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B" w:rsidRDefault="000630D5">
      <w:pPr>
        <w:pStyle w:val="Standard"/>
        <w:pageBreakBefore/>
        <w:widowControl/>
        <w:spacing w:after="160" w:line="276" w:lineRule="auto"/>
        <w:jc w:val="right"/>
        <w:rPr>
          <w:rFonts w:ascii="Arial" w:eastAsia="Calibri" w:hAnsi="Arial" w:cs="Times New Roman"/>
          <w:b/>
          <w:sz w:val="22"/>
          <w:szCs w:val="22"/>
          <w:lang w:eastAsia="ar-SA" w:bidi="ar-SA"/>
        </w:rPr>
      </w:pPr>
      <w:r>
        <w:rPr>
          <w:noProof/>
          <w:lang w:eastAsia="it-IT" w:bidi="ar-SA"/>
        </w:rPr>
        <w:drawing>
          <wp:anchor distT="0" distB="0" distL="114300" distR="114300" simplePos="0" relativeHeight="102" behindDoc="0" locked="0" layoutInCell="1" allowOverlap="1">
            <wp:simplePos x="0" y="0"/>
            <wp:positionH relativeFrom="page">
              <wp:posOffset>737999</wp:posOffset>
            </wp:positionH>
            <wp:positionV relativeFrom="page">
              <wp:posOffset>9493200</wp:posOffset>
            </wp:positionV>
            <wp:extent cx="370080" cy="437040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80" cy="437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ALLEGATO 2)</w:t>
      </w:r>
    </w:p>
    <w:p w:rsidR="00001C1B" w:rsidRDefault="000630D5">
      <w:pPr>
        <w:pStyle w:val="Standard"/>
        <w:widowControl/>
        <w:spacing w:after="160" w:line="276" w:lineRule="auto"/>
        <w:jc w:val="both"/>
        <w:rPr>
          <w:rFonts w:ascii="Arial" w:eastAsia="Calibri" w:hAnsi="Arial" w:cs="Times New Roman"/>
          <w:b/>
          <w:sz w:val="22"/>
          <w:szCs w:val="22"/>
          <w:lang w:eastAsia="ar-SA" w:bidi="ar-SA"/>
        </w:rPr>
      </w:pPr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 xml:space="preserve">AVVISO PUBBLICO PER LA FORMAZIONE </w:t>
      </w:r>
      <w:proofErr w:type="spellStart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 xml:space="preserve"> UN ELENCO </w:t>
      </w:r>
      <w:proofErr w:type="spellStart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 xml:space="preserve"> ESERCIZI COMMERCIALI DISPONIBILI AD ACCETTARE I BUONI </w:t>
      </w:r>
      <w:proofErr w:type="spellStart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 xml:space="preserve"> CUI ALL’ AVVISO “NOINSIEME” PER L’ACQUISTO </w:t>
      </w:r>
      <w:proofErr w:type="spellStart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 xml:space="preserve"> BENI </w:t>
      </w:r>
      <w:proofErr w:type="spellStart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 xml:space="preserve"> PRIMA </w:t>
      </w:r>
      <w:r>
        <w:rPr>
          <w:rFonts w:ascii="Arial" w:eastAsia="Calibri" w:hAnsi="Arial" w:cs="Times New Roman"/>
          <w:b/>
          <w:sz w:val="22"/>
          <w:szCs w:val="22"/>
          <w:lang w:eastAsia="ar-SA" w:bidi="ar-SA"/>
        </w:rPr>
        <w:t>NECESSITA' E MEDICINALI.</w:t>
      </w:r>
    </w:p>
    <w:p w:rsidR="00001C1B" w:rsidRDefault="000630D5">
      <w:pPr>
        <w:pStyle w:val="Standard"/>
        <w:widowControl/>
        <w:spacing w:after="160" w:line="276" w:lineRule="auto"/>
        <w:jc w:val="center"/>
        <w:rPr>
          <w:rFonts w:ascii="Arial" w:eastAsia="Calibri" w:hAnsi="Arial" w:cs="Times New Roman"/>
          <w:sz w:val="22"/>
          <w:szCs w:val="22"/>
          <w:lang w:eastAsia="ar-SA" w:bidi="ar-SA"/>
        </w:rPr>
      </w:pPr>
      <w:r>
        <w:rPr>
          <w:rFonts w:ascii="Arial" w:eastAsia="Calibri" w:hAnsi="Arial" w:cs="Times New Roman"/>
          <w:sz w:val="22"/>
          <w:szCs w:val="22"/>
          <w:lang w:eastAsia="ar-SA" w:bidi="ar-SA"/>
        </w:rPr>
        <w:t>IL RESPONSABILE DEL SERVIZIO</w:t>
      </w:r>
    </w:p>
    <w:p w:rsidR="00001C1B" w:rsidRDefault="000630D5">
      <w:pPr>
        <w:pStyle w:val="Standard"/>
        <w:widowControl/>
        <w:autoSpaceDE w:val="0"/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b/>
          <w:lang w:eastAsia="ar-SA" w:bidi="ar-SA"/>
        </w:rPr>
        <w:t xml:space="preserve">Vista </w:t>
      </w:r>
      <w:r>
        <w:rPr>
          <w:rFonts w:ascii="Arial" w:eastAsia="Times New Roman" w:hAnsi="Arial" w:cs="Times New Roman"/>
          <w:lang w:eastAsia="it-IT" w:bidi="ar-SA"/>
        </w:rPr>
        <w:t>la Decisione di esecuzione della Commissione Europea n. C(2014)9916 del 12.12.2014, inerente l’approvazione di determinati elementi del programma operativo “Regione Umbria – Programma Operativo Fo</w:t>
      </w:r>
      <w:r>
        <w:rPr>
          <w:rFonts w:ascii="Arial" w:eastAsia="Times New Roman" w:hAnsi="Arial" w:cs="Times New Roman"/>
          <w:lang w:eastAsia="it-IT" w:bidi="ar-SA"/>
        </w:rPr>
        <w:t>ndo Sociale Europeo 2014-2020” per il sostegno del Fondo Sociale Europeo nell’ambito dell’obiettivo “Investimenti in favore della crescita e dell’occupazione” per la Regione Umbria in Italia – CCI 2014IT05SFOP1010;</w:t>
      </w:r>
    </w:p>
    <w:p w:rsidR="00001C1B" w:rsidRDefault="000630D5">
      <w:pPr>
        <w:pStyle w:val="Standard"/>
        <w:widowControl/>
        <w:autoSpaceDE w:val="0"/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b/>
          <w:lang w:eastAsia="ar-SA" w:bidi="ar-SA"/>
        </w:rPr>
        <w:t xml:space="preserve">Vista </w:t>
      </w:r>
      <w:r>
        <w:rPr>
          <w:rFonts w:ascii="Arial" w:eastAsia="Times New Roman" w:hAnsi="Arial" w:cs="Times New Roman"/>
          <w:lang w:eastAsia="it-IT" w:bidi="ar-SA"/>
        </w:rPr>
        <w:t>la Determinazione Direttoriale 18 n</w:t>
      </w:r>
      <w:r>
        <w:rPr>
          <w:rFonts w:ascii="Arial" w:eastAsia="Times New Roman" w:hAnsi="Arial" w:cs="Times New Roman"/>
          <w:lang w:eastAsia="it-IT" w:bidi="ar-SA"/>
        </w:rPr>
        <w:t>ovembre 2016, n. 11343 recante in oggetto “PO Umbria FSE 2014-2020: approvazione Manuale Generale delle Operazioni (</w:t>
      </w:r>
      <w:proofErr w:type="spellStart"/>
      <w:r>
        <w:rPr>
          <w:rFonts w:ascii="Arial" w:eastAsia="Times New Roman" w:hAnsi="Arial" w:cs="Times New Roman"/>
          <w:lang w:eastAsia="it-IT" w:bidi="ar-SA"/>
        </w:rPr>
        <w:t>GE.O</w:t>
      </w:r>
      <w:proofErr w:type="spellEnd"/>
      <w:r>
        <w:rPr>
          <w:rFonts w:ascii="Arial" w:eastAsia="Times New Roman" w:hAnsi="Arial" w:cs="Times New Roman"/>
          <w:lang w:eastAsia="it-IT" w:bidi="ar-SA"/>
        </w:rPr>
        <w:t>).” e successivamente modificato e integrato da ultimo con DD 12310 del 29/11/2019 recante in oggetto “PO Umbria FSE 2014-2020: approvaz</w:t>
      </w:r>
      <w:r>
        <w:rPr>
          <w:rFonts w:ascii="Arial" w:eastAsia="Times New Roman" w:hAnsi="Arial" w:cs="Times New Roman"/>
          <w:lang w:eastAsia="it-IT" w:bidi="ar-SA"/>
        </w:rPr>
        <w:t>ione Manuale Generale delle Operazioni (</w:t>
      </w:r>
      <w:proofErr w:type="spellStart"/>
      <w:r>
        <w:rPr>
          <w:rFonts w:ascii="Arial" w:eastAsia="Times New Roman" w:hAnsi="Arial" w:cs="Times New Roman"/>
          <w:lang w:eastAsia="it-IT" w:bidi="ar-SA"/>
        </w:rPr>
        <w:t>GE.O</w:t>
      </w:r>
      <w:proofErr w:type="spellEnd"/>
      <w:r>
        <w:rPr>
          <w:rFonts w:ascii="Arial" w:eastAsia="Times New Roman" w:hAnsi="Arial" w:cs="Times New Roman"/>
          <w:lang w:eastAsia="it-IT" w:bidi="ar-SA"/>
        </w:rPr>
        <w:t>) rev. n. 4 del 27.11.2019.”</w:t>
      </w:r>
    </w:p>
    <w:p w:rsidR="00001C1B" w:rsidRDefault="000630D5">
      <w:pPr>
        <w:pStyle w:val="Standard"/>
        <w:widowControl/>
        <w:autoSpaceDE w:val="0"/>
        <w:spacing w:after="16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lang w:eastAsia="it-IT" w:bidi="ar-SA"/>
        </w:rPr>
        <w:t>Vista</w:t>
      </w:r>
      <w:r>
        <w:rPr>
          <w:rFonts w:ascii="Arial" w:eastAsia="Times New Roman" w:hAnsi="Arial" w:cs="Times New Roman"/>
          <w:lang w:eastAsia="it-IT" w:bidi="ar-SA"/>
        </w:rPr>
        <w:t xml:space="preserve"> la Determinazione Direttoriale n. 1563 del 21/02/2017 recante in oggetto “PO FSE Umbria 2014-2020. Approvazione documento "</w:t>
      </w:r>
      <w:r>
        <w:rPr>
          <w:rFonts w:ascii="Arial" w:eastAsia="Times New Roman" w:hAnsi="Arial" w:cs="Times New Roman"/>
          <w:i/>
          <w:lang w:eastAsia="it-IT" w:bidi="ar-SA"/>
        </w:rPr>
        <w:t>Sistema di Gestione e di Controllo</w:t>
      </w:r>
      <w:r>
        <w:rPr>
          <w:rFonts w:ascii="Arial" w:eastAsia="Times New Roman" w:hAnsi="Arial" w:cs="Times New Roman"/>
          <w:lang w:eastAsia="it-IT" w:bidi="ar-SA"/>
        </w:rPr>
        <w:t xml:space="preserve">" per il 2014-2020” </w:t>
      </w:r>
      <w:r>
        <w:rPr>
          <w:rFonts w:ascii="Arial" w:eastAsia="Times New Roman" w:hAnsi="Arial" w:cs="Times New Roman"/>
          <w:lang w:eastAsia="it-IT" w:bidi="ar-SA"/>
        </w:rPr>
        <w:t>e su successive modifiche e integrazioni da ultimo approvate con Determinazione Direttoriale 12889 del 13/12/2019</w:t>
      </w:r>
    </w:p>
    <w:p w:rsidR="00001C1B" w:rsidRDefault="000630D5">
      <w:pPr>
        <w:pStyle w:val="Standard"/>
        <w:widowControl/>
        <w:autoSpaceDE w:val="0"/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b/>
          <w:lang w:eastAsia="ar-SA" w:bidi="ar-SA"/>
        </w:rPr>
        <w:t xml:space="preserve">Vista </w:t>
      </w:r>
      <w:r>
        <w:rPr>
          <w:rFonts w:ascii="Arial" w:eastAsia="Times New Roman" w:hAnsi="Arial" w:cs="Times New Roman"/>
          <w:lang w:eastAsia="it-IT" w:bidi="ar-SA"/>
        </w:rPr>
        <w:t xml:space="preserve">la DGR n.  354 del 08-05-2020 avente ad oggetto: “Piano straordinario di contrasto alle povertà </w:t>
      </w:r>
      <w:proofErr w:type="spellStart"/>
      <w:r>
        <w:rPr>
          <w:rFonts w:ascii="Arial" w:eastAsia="Times New Roman" w:hAnsi="Arial" w:cs="Times New Roman"/>
          <w:lang w:eastAsia="it-IT" w:bidi="ar-SA"/>
        </w:rPr>
        <w:t>_Emergenza</w:t>
      </w:r>
      <w:proofErr w:type="spellEnd"/>
      <w:r>
        <w:rPr>
          <w:rFonts w:ascii="Arial" w:eastAsia="Times New Roman" w:hAnsi="Arial" w:cs="Times New Roman"/>
          <w:lang w:eastAsia="it-IT" w:bidi="ar-SA"/>
        </w:rPr>
        <w:t xml:space="preserve"> COVID-19. Interventi in favor</w:t>
      </w:r>
      <w:r>
        <w:rPr>
          <w:rFonts w:ascii="Arial" w:eastAsia="Times New Roman" w:hAnsi="Arial" w:cs="Times New Roman"/>
          <w:lang w:eastAsia="it-IT" w:bidi="ar-SA"/>
        </w:rPr>
        <w:t>e della popolazione maggiormente esposta ai rischi derivanti dall'emergenza epidemiologica”.</w:t>
      </w:r>
    </w:p>
    <w:p w:rsidR="00001C1B" w:rsidRDefault="000630D5">
      <w:pPr>
        <w:pStyle w:val="Standard"/>
        <w:widowControl/>
        <w:spacing w:after="16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lang w:eastAsia="it-IT" w:bidi="ar-SA"/>
        </w:rPr>
        <w:t>Vista</w:t>
      </w:r>
      <w:r>
        <w:rPr>
          <w:rFonts w:ascii="Arial" w:eastAsia="Times New Roman" w:hAnsi="Arial" w:cs="Times New Roman"/>
          <w:lang w:eastAsia="it-IT" w:bidi="ar-SA"/>
        </w:rPr>
        <w:t xml:space="preserve"> la DGR n. 845 del 23/09/2020 con la quale è stato approvato l’intervento “</w:t>
      </w:r>
      <w:r>
        <w:rPr>
          <w:rFonts w:ascii="Arial" w:eastAsia="Times New Roman" w:hAnsi="Arial" w:cs="Times New Roman"/>
          <w:i/>
          <w:lang w:eastAsia="it-IT" w:bidi="ar-SA"/>
        </w:rPr>
        <w:t xml:space="preserve">Family </w:t>
      </w:r>
      <w:proofErr w:type="spellStart"/>
      <w:r>
        <w:rPr>
          <w:rFonts w:ascii="Arial" w:eastAsia="Times New Roman" w:hAnsi="Arial" w:cs="Times New Roman"/>
          <w:i/>
          <w:lang w:eastAsia="it-IT" w:bidi="ar-SA"/>
        </w:rPr>
        <w:t>Tech</w:t>
      </w:r>
      <w:proofErr w:type="spellEnd"/>
      <w:r>
        <w:rPr>
          <w:rFonts w:ascii="Arial" w:eastAsia="Times New Roman" w:hAnsi="Arial" w:cs="Times New Roman"/>
          <w:i/>
          <w:lang w:eastAsia="it-IT" w:bidi="ar-SA"/>
        </w:rPr>
        <w:t>: attività sociali, socio-educative, ludico-ricreative a distanza. Strumentazione per la realizzazione delle attività</w:t>
      </w:r>
      <w:r>
        <w:rPr>
          <w:rFonts w:ascii="Arial" w:eastAsia="Times New Roman" w:hAnsi="Arial" w:cs="Times New Roman"/>
          <w:lang w:eastAsia="it-IT" w:bidi="ar-SA"/>
        </w:rPr>
        <w:t>”.</w:t>
      </w:r>
    </w:p>
    <w:p w:rsidR="00001C1B" w:rsidRDefault="000630D5">
      <w:pPr>
        <w:pStyle w:val="Standard"/>
        <w:widowControl/>
        <w:spacing w:after="16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lang w:eastAsia="it-IT" w:bidi="ar-SA"/>
        </w:rPr>
        <w:t>Vista</w:t>
      </w:r>
      <w:r>
        <w:rPr>
          <w:rFonts w:ascii="Arial" w:eastAsia="Times New Roman" w:hAnsi="Arial" w:cs="Times New Roman"/>
          <w:lang w:eastAsia="it-IT" w:bidi="ar-SA"/>
        </w:rPr>
        <w:t xml:space="preserve"> la DGC n. 170 del 30/11/2020 con la quale è </w:t>
      </w:r>
      <w:r>
        <w:rPr>
          <w:rFonts w:ascii="Arial" w:eastAsia="Times New Roman" w:hAnsi="Arial" w:cs="Times New Roman"/>
          <w:lang w:eastAsia="it-IT" w:bidi="ar-SA"/>
        </w:rPr>
        <w:t>stato approvato l’intervento.</w:t>
      </w:r>
    </w:p>
    <w:p w:rsidR="00001C1B" w:rsidRDefault="000630D5">
      <w:pPr>
        <w:pStyle w:val="Standard"/>
        <w:widowControl/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b/>
          <w:lang w:eastAsia="ar-SA" w:bidi="ar-SA"/>
        </w:rPr>
        <w:t>Visto</w:t>
      </w:r>
      <w:r>
        <w:rPr>
          <w:rFonts w:ascii="Arial" w:eastAsia="Calibri" w:hAnsi="Arial" w:cs="Times New Roman"/>
          <w:lang w:eastAsia="ar-SA" w:bidi="ar-SA"/>
        </w:rPr>
        <w:t xml:space="preserve"> </w:t>
      </w:r>
      <w:r>
        <w:rPr>
          <w:rFonts w:ascii="Arial" w:eastAsia="Times New Roman" w:hAnsi="Arial" w:cs="Times New Roman"/>
          <w:lang w:eastAsia="it-IT" w:bidi="ar-SA"/>
        </w:rPr>
        <w:t xml:space="preserve">l’accordo </w:t>
      </w:r>
      <w:r>
        <w:rPr>
          <w:rFonts w:ascii="Arial" w:eastAsia="Times New Roman" w:hAnsi="Arial" w:cs="Times New Roman"/>
          <w:i/>
          <w:lang w:eastAsia="it-IT" w:bidi="ar-SA"/>
        </w:rPr>
        <w:t>ex</w:t>
      </w:r>
      <w:r>
        <w:rPr>
          <w:rFonts w:ascii="Arial" w:eastAsia="Times New Roman" w:hAnsi="Arial" w:cs="Times New Roman"/>
          <w:lang w:eastAsia="it-IT" w:bidi="ar-SA"/>
        </w:rPr>
        <w:t xml:space="preserve"> art. 15 della legge n. 241/1990 </w:t>
      </w:r>
      <w:proofErr w:type="spellStart"/>
      <w:r>
        <w:rPr>
          <w:rFonts w:ascii="Arial" w:eastAsia="Times New Roman" w:hAnsi="Arial" w:cs="Times New Roman"/>
          <w:lang w:eastAsia="it-IT" w:bidi="ar-SA"/>
        </w:rPr>
        <w:t>s.m.i.</w:t>
      </w:r>
      <w:proofErr w:type="spellEnd"/>
      <w:r>
        <w:rPr>
          <w:rFonts w:ascii="Arial" w:eastAsia="Times New Roman" w:hAnsi="Arial" w:cs="Times New Roman"/>
          <w:lang w:eastAsia="it-IT" w:bidi="ar-SA"/>
        </w:rPr>
        <w:t>, tra il Comune di Norcia e la Regione Umbria approvato con la DGR  n. 845 del 23/09/2020</w:t>
      </w:r>
    </w:p>
    <w:p w:rsidR="00001C1B" w:rsidRDefault="000630D5">
      <w:pPr>
        <w:pStyle w:val="Standard"/>
        <w:widowControl/>
        <w:spacing w:after="16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lang w:eastAsia="it-IT" w:bidi="ar-SA"/>
        </w:rPr>
        <w:t>Visto</w:t>
      </w:r>
      <w:r>
        <w:rPr>
          <w:rFonts w:ascii="Arial" w:eastAsia="Times New Roman" w:hAnsi="Arial" w:cs="Times New Roman"/>
          <w:lang w:eastAsia="it-IT" w:bidi="ar-SA"/>
        </w:rPr>
        <w:t xml:space="preserve"> l’Avviso pubblico “ NOINSIEME” - contributi economici e servizi di </w:t>
      </w:r>
      <w:r>
        <w:rPr>
          <w:rFonts w:ascii="Arial" w:eastAsia="Times New Roman" w:hAnsi="Arial" w:cs="Times New Roman"/>
          <w:lang w:eastAsia="it-IT" w:bidi="ar-SA"/>
        </w:rPr>
        <w:lastRenderedPageBreak/>
        <w:t>accomp</w:t>
      </w:r>
      <w:r>
        <w:rPr>
          <w:rFonts w:ascii="Arial" w:eastAsia="Times New Roman" w:hAnsi="Arial" w:cs="Times New Roman"/>
          <w:lang w:eastAsia="it-IT" w:bidi="ar-SA"/>
        </w:rPr>
        <w:t>agnamento per l'uscita dall'emergenza Covid-19 alla luce di quanto previsto dall'accordo sopra citato, approvato con</w:t>
      </w:r>
    </w:p>
    <w:p w:rsidR="00001C1B" w:rsidRDefault="000630D5">
      <w:pPr>
        <w:pStyle w:val="Standard"/>
        <w:widowControl/>
        <w:spacing w:after="160"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  <w:r>
        <w:rPr>
          <w:rFonts w:ascii="Arial" w:eastAsia="Calibri" w:hAnsi="Arial" w:cs="Times New Roman"/>
          <w:b/>
          <w:lang w:eastAsia="ar-SA" w:bidi="ar-SA"/>
        </w:rPr>
        <w:t>RENDE NOTO</w:t>
      </w:r>
    </w:p>
    <w:p w:rsidR="00001C1B" w:rsidRDefault="000630D5">
      <w:pPr>
        <w:pStyle w:val="Standard"/>
        <w:widowControl/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ar-SA" w:bidi="ar-SA"/>
        </w:rPr>
        <w:t xml:space="preserve">che il Comune di Norcia in qualità di capofila della Zona sociale n. 6 , intende acquisire manifestazioni d’interesse da parte </w:t>
      </w:r>
      <w:r>
        <w:rPr>
          <w:rFonts w:ascii="Arial" w:eastAsia="Calibri" w:hAnsi="Arial" w:cs="Times New Roman"/>
          <w:lang w:eastAsia="ar-SA" w:bidi="ar-SA"/>
        </w:rPr>
        <w:t xml:space="preserve">di esercizi commerciali di prodotti alimentari e farmacie, operanti nei Comuni ricompresi nella Zona sociale n. 6 quali: Norcia,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Cascia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 xml:space="preserve">, Preci, Cerreto di Spoleto, Vallo di Nera,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Monteleone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 xml:space="preserve"> di Spoleto, Scheggino, Sant'Anatolia e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Poggiodomo</w:t>
      </w:r>
      <w:proofErr w:type="spellEnd"/>
      <w:r>
        <w:rPr>
          <w:rFonts w:ascii="Arial" w:eastAsia="Calibri" w:hAnsi="Arial" w:cs="Times New Roman"/>
          <w:lang w:eastAsia="ar-SA" w:bidi="ar-SA"/>
        </w:rPr>
        <w:t xml:space="preserve"> ai fini dell’ is</w:t>
      </w:r>
      <w:r>
        <w:rPr>
          <w:rFonts w:ascii="Arial" w:eastAsia="Calibri" w:hAnsi="Arial" w:cs="Times New Roman"/>
          <w:lang w:eastAsia="ar-SA" w:bidi="ar-SA"/>
        </w:rPr>
        <w:t>crizione in un elenco zonale  di esercizi commerciali disponibili ad accettare i buoni di cui all’Avviso pubblico “</w:t>
      </w:r>
      <w:proofErr w:type="spellStart"/>
      <w:r>
        <w:rPr>
          <w:rFonts w:ascii="Arial" w:eastAsia="Calibri" w:hAnsi="Arial" w:cs="Times New Roman"/>
          <w:i/>
          <w:lang w:eastAsia="ar-SA" w:bidi="ar-SA"/>
        </w:rPr>
        <w:t>Noinsieme</w:t>
      </w:r>
      <w:proofErr w:type="spellEnd"/>
      <w:r>
        <w:rPr>
          <w:rFonts w:ascii="Arial" w:eastAsia="Calibri" w:hAnsi="Arial" w:cs="Times New Roman"/>
          <w:i/>
          <w:lang w:eastAsia="ar-SA" w:bidi="ar-SA"/>
        </w:rPr>
        <w:t>: Contributi economici e servizi di accompagnamento per l'uscita dalla'emergenza COVID-19</w:t>
      </w:r>
      <w:r>
        <w:rPr>
          <w:rFonts w:ascii="Arial" w:eastAsia="Calibri" w:hAnsi="Arial" w:cs="Times New Roman"/>
          <w:lang w:eastAsia="ar-SA" w:bidi="ar-SA"/>
        </w:rPr>
        <w:t xml:space="preserve">” finanziato dal </w:t>
      </w:r>
      <w:proofErr w:type="spellStart"/>
      <w:r>
        <w:rPr>
          <w:rFonts w:ascii="Arial" w:eastAsia="Calibri" w:hAnsi="Arial" w:cs="Times New Roman"/>
          <w:lang w:eastAsia="ar-SA" w:bidi="ar-SA"/>
        </w:rPr>
        <w:t>P.O.R.</w:t>
      </w:r>
      <w:proofErr w:type="spellEnd"/>
      <w:r>
        <w:rPr>
          <w:rFonts w:ascii="Arial" w:eastAsia="Calibri" w:hAnsi="Arial" w:cs="Times New Roman"/>
          <w:lang w:eastAsia="ar-SA" w:bidi="ar-SA"/>
        </w:rPr>
        <w:t xml:space="preserve"> Programma Operativo</w:t>
      </w:r>
      <w:r>
        <w:rPr>
          <w:rFonts w:ascii="Arial" w:eastAsia="Calibri" w:hAnsi="Arial" w:cs="Times New Roman"/>
          <w:lang w:eastAsia="ar-SA" w:bidi="ar-SA"/>
        </w:rPr>
        <w:t xml:space="preserve"> Regionale </w:t>
      </w:r>
      <w:proofErr w:type="spellStart"/>
      <w:r>
        <w:rPr>
          <w:rFonts w:ascii="Arial" w:eastAsia="Calibri" w:hAnsi="Arial" w:cs="Times New Roman"/>
          <w:lang w:eastAsia="ar-SA" w:bidi="ar-SA"/>
        </w:rPr>
        <w:t>F.S.E.</w:t>
      </w:r>
      <w:proofErr w:type="spellEnd"/>
      <w:r>
        <w:rPr>
          <w:rFonts w:ascii="Arial" w:eastAsia="Calibri" w:hAnsi="Arial" w:cs="Times New Roman"/>
          <w:lang w:eastAsia="ar-SA" w:bidi="ar-SA"/>
        </w:rPr>
        <w:t xml:space="preserve"> (Fondo Sociale Europeo) Umbria 2014-2020 - Asse “</w:t>
      </w:r>
      <w:r>
        <w:rPr>
          <w:rFonts w:ascii="Arial" w:eastAsia="Calibri" w:hAnsi="Arial" w:cs="Times New Roman"/>
          <w:i/>
          <w:lang w:eastAsia="ar-SA" w:bidi="ar-SA"/>
        </w:rPr>
        <w:t>Inclusione sociale e lotta alla povertà</w:t>
      </w:r>
      <w:r>
        <w:rPr>
          <w:rFonts w:ascii="Arial" w:eastAsia="Calibri" w:hAnsi="Arial" w:cs="Times New Roman"/>
          <w:lang w:eastAsia="ar-SA" w:bidi="ar-SA"/>
        </w:rPr>
        <w:t>”.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ARTICOLO 1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OGGETTO E FINALITA’</w:t>
      </w:r>
    </w:p>
    <w:p w:rsidR="00001C1B" w:rsidRDefault="00001C1B">
      <w:pPr>
        <w:pStyle w:val="Standard"/>
        <w:widowControl/>
        <w:spacing w:after="160" w:line="276" w:lineRule="auto"/>
        <w:jc w:val="both"/>
        <w:rPr>
          <w:rFonts w:ascii="Arial" w:eastAsia="Calibri" w:hAnsi="Arial" w:cs="Times New Roman"/>
          <w:lang w:eastAsia="en-US" w:bidi="ar-SA"/>
        </w:rPr>
      </w:pPr>
    </w:p>
    <w:p w:rsidR="00001C1B" w:rsidRDefault="000630D5">
      <w:pPr>
        <w:pStyle w:val="Standard"/>
        <w:widowControl/>
        <w:numPr>
          <w:ilvl w:val="0"/>
          <w:numId w:val="13"/>
        </w:numPr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en-US" w:bidi="ar-SA"/>
        </w:rPr>
        <w:t xml:space="preserve">Oggetto del presente avviso pubblico è l’istituzione da parte del Comune di Norcia </w:t>
      </w:r>
      <w:r>
        <w:rPr>
          <w:rFonts w:ascii="Arial" w:eastAsia="Calibri" w:hAnsi="Arial" w:cs="Times New Roman"/>
          <w:lang w:eastAsia="ar-SA" w:bidi="ar-SA"/>
        </w:rPr>
        <w:t xml:space="preserve">in qualità di Comune capofila </w:t>
      </w:r>
      <w:r>
        <w:rPr>
          <w:rFonts w:ascii="Arial" w:eastAsia="Calibri" w:hAnsi="Arial" w:cs="Times New Roman"/>
          <w:lang w:eastAsia="ar-SA" w:bidi="ar-SA"/>
        </w:rPr>
        <w:t xml:space="preserve">della Zona sociale n. 6 </w:t>
      </w:r>
      <w:r>
        <w:rPr>
          <w:rFonts w:ascii="Arial" w:eastAsia="Calibri" w:hAnsi="Arial" w:cs="Times New Roman"/>
          <w:lang w:eastAsia="en-US" w:bidi="ar-SA"/>
        </w:rPr>
        <w:t xml:space="preserve">di </w:t>
      </w:r>
      <w:r>
        <w:rPr>
          <w:rFonts w:ascii="Arial" w:eastAsia="Calibri" w:hAnsi="Arial" w:cs="Times New Roman"/>
          <w:lang w:eastAsia="ar-SA" w:bidi="ar-SA"/>
        </w:rPr>
        <w:t>un elenco di esercizi commerciali di prodotti alimentari e farmacie</w:t>
      </w:r>
      <w:r>
        <w:rPr>
          <w:rFonts w:ascii="Arial" w:eastAsia="Calibri" w:hAnsi="Arial" w:cs="Arial"/>
          <w:lang w:eastAsia="ar-SA" w:bidi="ar-SA"/>
        </w:rPr>
        <w:t xml:space="preserve"> per l'</w:t>
      </w:r>
      <w:proofErr w:type="spellStart"/>
      <w:r>
        <w:rPr>
          <w:rFonts w:ascii="Arial" w:eastAsia="Calibri" w:hAnsi="Arial" w:cs="Arial"/>
          <w:lang w:eastAsia="ar-SA" w:bidi="ar-SA"/>
        </w:rPr>
        <w:t>acquiste</w:t>
      </w:r>
      <w:proofErr w:type="spellEnd"/>
      <w:r>
        <w:rPr>
          <w:rFonts w:ascii="Arial" w:eastAsia="Calibri" w:hAnsi="Arial" w:cs="Arial"/>
          <w:lang w:eastAsia="ar-SA" w:bidi="ar-SA"/>
        </w:rPr>
        <w:t xml:space="preserve"> di medicinali </w:t>
      </w:r>
      <w:r>
        <w:rPr>
          <w:rFonts w:ascii="Arial" w:eastAsia="Calibri" w:hAnsi="Arial" w:cs="Times New Roman"/>
          <w:lang w:eastAsia="ar-SA" w:bidi="ar-SA"/>
        </w:rPr>
        <w:t xml:space="preserve">con sede nei Comuni ricompresi nella Zona sociale n. 6, quali: Norcia,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Cascia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 xml:space="preserve">, Preci, Cerreto di Spoleto, Vallo di Nera,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Monteleone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 xml:space="preserve"> </w:t>
      </w:r>
      <w:r>
        <w:rPr>
          <w:rFonts w:ascii="Arial" w:eastAsia="Calibri" w:hAnsi="Arial" w:cs="Times New Roman"/>
          <w:bCs/>
          <w:lang w:eastAsia="ar-SA" w:bidi="ar-SA"/>
        </w:rPr>
        <w:t xml:space="preserve">di Spoleto, Scheggino, Sant'Anatolia e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Poggiodomo</w:t>
      </w:r>
      <w:proofErr w:type="spellEnd"/>
      <w:r>
        <w:rPr>
          <w:rFonts w:ascii="Arial" w:eastAsia="Calibri" w:hAnsi="Arial" w:cs="Times New Roman"/>
          <w:lang w:eastAsia="ar-SA" w:bidi="ar-SA"/>
        </w:rPr>
        <w:t>, presso i quali i beneficiari dell’avviso richiamato in premessa possono rivolgersi e utilizzare il buono per  l’acquisto di beni di prima necessità e medicinali.</w:t>
      </w: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Articolo 2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DESTINATARI DELL’AVVISO</w:t>
      </w: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Arial"/>
          <w:b/>
          <w:lang w:eastAsia="ar-SA" w:bidi="ar-SA"/>
        </w:rPr>
      </w:pPr>
    </w:p>
    <w:p w:rsidR="00001C1B" w:rsidRDefault="000630D5">
      <w:pPr>
        <w:pStyle w:val="Standard"/>
        <w:widowControl/>
        <w:numPr>
          <w:ilvl w:val="0"/>
          <w:numId w:val="14"/>
        </w:numPr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en-US" w:bidi="ar-SA"/>
        </w:rPr>
        <w:t>Possono</w:t>
      </w:r>
      <w:r>
        <w:rPr>
          <w:rFonts w:ascii="Arial" w:eastAsia="Calibri" w:hAnsi="Arial" w:cs="Times New Roman"/>
          <w:lang w:eastAsia="ar-SA" w:bidi="ar-SA"/>
        </w:rPr>
        <w:t xml:space="preserve"> presentare richiesta di iscrizione all’elenco di cui al presente avviso gli esercenti attività commerciali di prodotti alimentari e farmacie </w:t>
      </w:r>
      <w:r>
        <w:rPr>
          <w:rFonts w:ascii="Arial" w:eastAsia="Calibri" w:hAnsi="Arial" w:cs="Arial"/>
          <w:lang w:eastAsia="ar-SA" w:bidi="ar-SA"/>
        </w:rPr>
        <w:t xml:space="preserve">aventi </w:t>
      </w:r>
      <w:r>
        <w:rPr>
          <w:rFonts w:ascii="Arial" w:eastAsia="Calibri" w:hAnsi="Arial" w:cs="Times New Roman"/>
          <w:lang w:eastAsia="ar-SA" w:bidi="ar-SA"/>
        </w:rPr>
        <w:t>sede operativa in uno dei Comuni ricompresi nella Zona sociale n. 6, quali: Norcia,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Cascia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>, Preci, Ce</w:t>
      </w:r>
      <w:r>
        <w:rPr>
          <w:rFonts w:ascii="Arial" w:eastAsia="Calibri" w:hAnsi="Arial" w:cs="Times New Roman"/>
          <w:bCs/>
          <w:lang w:eastAsia="ar-SA" w:bidi="ar-SA"/>
        </w:rPr>
        <w:t xml:space="preserve">rreto di Spoleto, Vallo di Nera,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Monteleone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 xml:space="preserve"> di Spoleto, Scheggino, Sant'Anatolia e </w:t>
      </w:r>
      <w:proofErr w:type="spellStart"/>
      <w:r>
        <w:rPr>
          <w:rFonts w:ascii="Arial" w:eastAsia="Calibri" w:hAnsi="Arial" w:cs="Times New Roman"/>
          <w:bCs/>
          <w:lang w:eastAsia="ar-SA" w:bidi="ar-SA"/>
        </w:rPr>
        <w:t>Poggiodomo</w:t>
      </w:r>
      <w:proofErr w:type="spellEnd"/>
      <w:r>
        <w:rPr>
          <w:rFonts w:ascii="Arial" w:eastAsia="Calibri" w:hAnsi="Arial" w:cs="Times New Roman"/>
          <w:bCs/>
          <w:lang w:eastAsia="ar-SA" w:bidi="ar-SA"/>
        </w:rPr>
        <w:t>;</w:t>
      </w:r>
      <w:r>
        <w:rPr>
          <w:rFonts w:ascii="Arial" w:eastAsia="Calibri" w:hAnsi="Arial" w:cs="Times New Roman"/>
          <w:lang w:eastAsia="ar-SA" w:bidi="ar-SA"/>
        </w:rPr>
        <w:t>.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lastRenderedPageBreak/>
        <w:t>Articolo 3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 xml:space="preserve">MODALITA’ E TERMINI PER LA PRESENTAZIONE DELLE DOMANDE </w:t>
      </w:r>
      <w:proofErr w:type="spellStart"/>
      <w:r>
        <w:rPr>
          <w:rFonts w:ascii="Arial" w:eastAsia="Calibri" w:hAnsi="Arial" w:cs="Arial"/>
          <w:b/>
          <w:lang w:eastAsia="ar-SA" w:bidi="ar-SA"/>
        </w:rPr>
        <w:t>DI</w:t>
      </w:r>
      <w:proofErr w:type="spellEnd"/>
      <w:r>
        <w:rPr>
          <w:rFonts w:ascii="Arial" w:eastAsia="Calibri" w:hAnsi="Arial" w:cs="Arial"/>
          <w:b/>
          <w:lang w:eastAsia="ar-SA" w:bidi="ar-SA"/>
        </w:rPr>
        <w:t xml:space="preserve"> ISCRIZIONE</w:t>
      </w:r>
    </w:p>
    <w:p w:rsidR="00001C1B" w:rsidRDefault="00001C1B">
      <w:pPr>
        <w:pStyle w:val="Standard"/>
        <w:widowControl/>
        <w:spacing w:after="160" w:line="276" w:lineRule="auto"/>
        <w:jc w:val="both"/>
        <w:rPr>
          <w:rFonts w:ascii="Arial" w:eastAsia="Calibri" w:hAnsi="Arial" w:cs="Times New Roman"/>
          <w:szCs w:val="22"/>
          <w:lang w:eastAsia="ar-SA" w:bidi="ar-SA"/>
        </w:rPr>
      </w:pPr>
    </w:p>
    <w:p w:rsidR="00001C1B" w:rsidRDefault="000630D5">
      <w:pPr>
        <w:pStyle w:val="Standard"/>
        <w:widowControl/>
        <w:numPr>
          <w:ilvl w:val="0"/>
          <w:numId w:val="5"/>
        </w:numPr>
        <w:spacing w:after="160" w:line="276" w:lineRule="auto"/>
        <w:ind w:left="357" w:hanging="357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en-US" w:bidi="ar-SA"/>
        </w:rPr>
        <w:t>La domanda di iscrizione all’elenco deve essere presentata dal legale rapprese</w:t>
      </w:r>
      <w:r>
        <w:rPr>
          <w:rFonts w:ascii="Arial" w:eastAsia="Calibri" w:hAnsi="Arial" w:cs="Times New Roman"/>
          <w:lang w:eastAsia="en-US" w:bidi="ar-SA"/>
        </w:rPr>
        <w:t>ntante/titolare o delegati del</w:t>
      </w:r>
      <w:r>
        <w:rPr>
          <w:rFonts w:ascii="Arial" w:eastAsia="Calibri" w:hAnsi="Arial" w:cs="Arial"/>
          <w:lang w:eastAsia="ar-SA" w:bidi="ar-SA"/>
        </w:rPr>
        <w:t xml:space="preserve"> soggetto di cui all’art. 2 a partire dal giorno successivo alla data </w:t>
      </w:r>
      <w:r>
        <w:rPr>
          <w:rFonts w:ascii="Arial" w:eastAsia="Calibri" w:hAnsi="Arial" w:cs="Arial"/>
          <w:color w:val="000000"/>
          <w:lang w:eastAsia="ar-SA" w:bidi="ar-SA"/>
        </w:rPr>
        <w:t xml:space="preserve">di pubblicazione del presente avviso </w:t>
      </w:r>
      <w:r>
        <w:rPr>
          <w:rFonts w:ascii="Arial" w:eastAsia="Calibri" w:hAnsi="Arial" w:cs="Times New Roman"/>
          <w:color w:val="000000"/>
          <w:lang w:eastAsia="ar-SA" w:bidi="ar-SA"/>
        </w:rPr>
        <w:t>utilizzando il modello di adesione allegato al presente avviso e parte integrante e sostanziale dello stesso.</w:t>
      </w:r>
    </w:p>
    <w:p w:rsidR="00001C1B" w:rsidRDefault="000630D5">
      <w:pPr>
        <w:pStyle w:val="Standard"/>
        <w:widowControl/>
        <w:numPr>
          <w:ilvl w:val="0"/>
          <w:numId w:val="5"/>
        </w:numPr>
        <w:spacing w:after="160" w:line="276" w:lineRule="auto"/>
        <w:ind w:left="357" w:hanging="357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ar-SA" w:bidi="ar-SA"/>
        </w:rPr>
        <w:t xml:space="preserve">La </w:t>
      </w:r>
      <w:r>
        <w:rPr>
          <w:rFonts w:ascii="Arial" w:eastAsia="Calibri" w:hAnsi="Arial" w:cs="Times New Roman"/>
          <w:lang w:eastAsia="ar-SA" w:bidi="ar-SA"/>
        </w:rPr>
        <w:t xml:space="preserve">domanda, debitamente sottoscritta e completa in ogni sua parte a pena di inammissibilità, dovrà essere trasmessa a mezzo posta elettronica certificata al seguente indirizzo </w:t>
      </w:r>
      <w:r>
        <w:rPr>
          <w:rFonts w:ascii="Arial" w:hAnsi="Arial" w:cs="Calibri"/>
          <w:b/>
          <w:bCs/>
          <w:color w:val="000000"/>
        </w:rPr>
        <w:t>comune.norcia@postacert.umbria.it</w:t>
      </w:r>
      <w:r>
        <w:rPr>
          <w:rFonts w:ascii="Arial" w:hAnsi="Arial" w:cs="Calibri"/>
          <w:color w:val="000000"/>
        </w:rPr>
        <w:t xml:space="preserve"> </w:t>
      </w:r>
      <w:r>
        <w:rPr>
          <w:rFonts w:ascii="Arial" w:eastAsia="Calibri" w:hAnsi="Arial" w:cs="Times New Roman"/>
          <w:lang w:eastAsia="ar-SA" w:bidi="ar-SA"/>
        </w:rPr>
        <w:t>.</w:t>
      </w:r>
    </w:p>
    <w:p w:rsidR="00001C1B" w:rsidRDefault="000630D5">
      <w:pPr>
        <w:pStyle w:val="Standard"/>
        <w:widowControl/>
        <w:numPr>
          <w:ilvl w:val="0"/>
          <w:numId w:val="5"/>
        </w:numPr>
        <w:spacing w:after="160" w:line="276" w:lineRule="auto"/>
        <w:ind w:left="357" w:hanging="357"/>
        <w:jc w:val="both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lang w:eastAsia="ar-SA" w:bidi="ar-SA"/>
        </w:rPr>
        <w:t>L’Amministrazione non si assume nessuna respon</w:t>
      </w:r>
      <w:r>
        <w:rPr>
          <w:rFonts w:ascii="Arial" w:eastAsia="Calibri" w:hAnsi="Arial" w:cs="Arial"/>
          <w:lang w:eastAsia="ar-SA" w:bidi="ar-SA"/>
        </w:rPr>
        <w:t>sabilità per eventuali disguidi imputabili a fattori terzi, a caso fortuito o a forza maggiore. Le domande trasmesse con modalità diverse da quanto sopra indicato non sono ammissibili.</w:t>
      </w:r>
    </w:p>
    <w:p w:rsidR="00001C1B" w:rsidRDefault="000630D5">
      <w:pPr>
        <w:pStyle w:val="Standard"/>
        <w:widowControl/>
        <w:numPr>
          <w:ilvl w:val="0"/>
          <w:numId w:val="5"/>
        </w:numPr>
        <w:spacing w:after="160" w:line="276" w:lineRule="auto"/>
        <w:ind w:left="357" w:hanging="357"/>
        <w:jc w:val="both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lang w:eastAsia="ar-SA" w:bidi="ar-SA"/>
        </w:rPr>
        <w:t>Le dichiarazioni effettuate dal soggetto richiedente hanno valore di di</w:t>
      </w:r>
      <w:r>
        <w:rPr>
          <w:rFonts w:ascii="Arial" w:eastAsia="Calibri" w:hAnsi="Arial" w:cs="Arial"/>
          <w:lang w:eastAsia="ar-SA" w:bidi="ar-SA"/>
        </w:rPr>
        <w:t>chiarazione sostitutiva di certificazione o di atto di notorietà. In caso di atti e/o dichiarazioni false, si applicano le sanzioni penali di cui all’art. 76 del D.P.R. 445/2000.</w:t>
      </w: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Articolo 4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ISCRIZIONE ALL’ELENCO</w:t>
      </w:r>
    </w:p>
    <w:p w:rsidR="00001C1B" w:rsidRDefault="00001C1B">
      <w:pPr>
        <w:pStyle w:val="Standard"/>
        <w:widowControl/>
        <w:spacing w:line="276" w:lineRule="auto"/>
        <w:rPr>
          <w:rFonts w:ascii="Arial" w:eastAsia="Calibri" w:hAnsi="Arial" w:cs="Arial"/>
          <w:b/>
          <w:lang w:eastAsia="ar-SA" w:bidi="ar-SA"/>
        </w:rPr>
      </w:pPr>
    </w:p>
    <w:p w:rsidR="00001C1B" w:rsidRDefault="000630D5">
      <w:pPr>
        <w:pStyle w:val="Standard"/>
        <w:widowControl/>
        <w:numPr>
          <w:ilvl w:val="0"/>
          <w:numId w:val="15"/>
        </w:numPr>
        <w:autoSpaceDE w:val="0"/>
        <w:spacing w:after="160" w:line="276" w:lineRule="auto"/>
        <w:jc w:val="both"/>
        <w:rPr>
          <w:rFonts w:ascii="Arial" w:eastAsia="Calibri" w:hAnsi="Arial" w:cs="Calibri"/>
          <w:lang w:eastAsia="it-IT" w:bidi="ar-SA"/>
        </w:rPr>
      </w:pPr>
      <w:r>
        <w:rPr>
          <w:rFonts w:ascii="Arial" w:eastAsia="Calibri" w:hAnsi="Arial" w:cs="Calibri"/>
          <w:lang w:eastAsia="it-IT" w:bidi="ar-SA"/>
        </w:rPr>
        <w:t xml:space="preserve">Le domande saranno istruite da parte </w:t>
      </w:r>
      <w:r>
        <w:rPr>
          <w:rFonts w:ascii="Arial" w:eastAsia="Calibri" w:hAnsi="Arial" w:cs="Calibri"/>
          <w:lang w:eastAsia="it-IT" w:bidi="ar-SA"/>
        </w:rPr>
        <w:t>del Comune capofila della Zona sociale n. 6 in base all’ordine cronologico di ricezione delle stesse. Al termine dell’istruttoria formale, avente ad oggetto la verifica delle condizioni di ammissibilità previste dagli art. 2 e 3, gli esercizi commerciali d</w:t>
      </w:r>
      <w:r>
        <w:rPr>
          <w:rFonts w:ascii="Arial" w:eastAsia="Calibri" w:hAnsi="Arial" w:cs="Calibri"/>
          <w:lang w:eastAsia="it-IT" w:bidi="ar-SA"/>
        </w:rPr>
        <w:t>i prodotti alimentari e le farmacie che hanno presentato domanda verranno iscritti all’elenco, previa acquisizione dell’atto unilaterale di impegno di cui al successivo articolo.</w:t>
      </w:r>
    </w:p>
    <w:p w:rsidR="00001C1B" w:rsidRDefault="000630D5">
      <w:pPr>
        <w:pStyle w:val="Standard"/>
        <w:widowControl/>
        <w:numPr>
          <w:ilvl w:val="0"/>
          <w:numId w:val="6"/>
        </w:numPr>
        <w:autoSpaceDE w:val="0"/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ar-SA" w:bidi="ar-SA"/>
        </w:rPr>
        <w:t xml:space="preserve">L’elenco sarà pubblicato dal Comune nel proprio sito istituzionale in data </w:t>
      </w:r>
      <w:r>
        <w:rPr>
          <w:rFonts w:ascii="Arial" w:eastAsia="Calibri" w:hAnsi="Arial" w:cs="Times New Roman"/>
          <w:lang w:eastAsia="ar-SA" w:bidi="ar-SA"/>
        </w:rPr>
        <w:t>23/01/2020 e aggiornato mensilmente in base all’arrivo delle domande da parte degli esercizi commerciali interessati,</w:t>
      </w:r>
      <w:r>
        <w:rPr>
          <w:rFonts w:ascii="Arial" w:eastAsia="Calibri" w:hAnsi="Arial" w:cs="Times New Roman"/>
          <w:lang w:eastAsia="ar-SA" w:bidi="ar-SA"/>
        </w:rPr>
        <w:t xml:space="preserve"> fino al 31/12/2021.</w:t>
      </w:r>
    </w:p>
    <w:p w:rsidR="00001C1B" w:rsidRDefault="000630D5">
      <w:pPr>
        <w:pStyle w:val="Standard"/>
        <w:widowControl/>
        <w:numPr>
          <w:ilvl w:val="0"/>
          <w:numId w:val="6"/>
        </w:numPr>
        <w:autoSpaceDE w:val="0"/>
        <w:spacing w:after="160" w:line="276" w:lineRule="auto"/>
        <w:rPr>
          <w:rFonts w:ascii="Arial" w:eastAsia="Times New Roman" w:hAnsi="Arial" w:cs="Helvetica, Arial"/>
          <w:lang w:eastAsia="it-IT" w:bidi="ar-SA"/>
        </w:rPr>
      </w:pPr>
      <w:r>
        <w:rPr>
          <w:rFonts w:ascii="Arial" w:eastAsia="Times New Roman" w:hAnsi="Arial" w:cs="Helvetica, Arial"/>
          <w:lang w:eastAsia="it-IT" w:bidi="ar-SA"/>
        </w:rPr>
        <w:lastRenderedPageBreak/>
        <w:t>Gli iscritti potranno richiedere, in qualsiasi momento, di cancellare la propria iscrizione.</w:t>
      </w:r>
    </w:p>
    <w:p w:rsidR="00001C1B" w:rsidRDefault="00001C1B">
      <w:pPr>
        <w:pStyle w:val="Standard"/>
        <w:widowControl/>
        <w:autoSpaceDE w:val="0"/>
        <w:spacing w:line="276" w:lineRule="auto"/>
        <w:rPr>
          <w:rFonts w:ascii="Arial" w:eastAsia="Calibri" w:hAnsi="Arial" w:cs="CIDFont+F1"/>
          <w:color w:val="000000"/>
          <w:lang w:eastAsia="en-US" w:bidi="ar-SA"/>
        </w:rPr>
      </w:pP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Articolo 5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 xml:space="preserve">OBBLIGHI DEI </w:t>
      </w:r>
      <w:r>
        <w:rPr>
          <w:rFonts w:ascii="Arial" w:eastAsia="Calibri" w:hAnsi="Arial" w:cs="Arial"/>
          <w:b/>
          <w:lang w:eastAsia="ar-SA" w:bidi="ar-SA"/>
        </w:rPr>
        <w:t>SOGGETTI ISCRITTI ALL’ELENCO</w:t>
      </w: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Arial"/>
          <w:b/>
          <w:lang w:eastAsia="ar-SA" w:bidi="ar-SA"/>
        </w:rPr>
      </w:pPr>
    </w:p>
    <w:p w:rsidR="00001C1B" w:rsidRDefault="000630D5">
      <w:pPr>
        <w:pStyle w:val="Standard"/>
        <w:widowControl/>
        <w:numPr>
          <w:ilvl w:val="0"/>
          <w:numId w:val="16"/>
        </w:numPr>
        <w:autoSpaceDE w:val="0"/>
        <w:spacing w:after="160" w:line="276" w:lineRule="auto"/>
        <w:jc w:val="both"/>
        <w:rPr>
          <w:rFonts w:ascii="Arial" w:eastAsia="Times New Roman" w:hAnsi="Arial" w:cs="Helvetica, Arial"/>
          <w:lang w:eastAsia="it-IT" w:bidi="ar-SA"/>
        </w:rPr>
      </w:pPr>
      <w:r>
        <w:rPr>
          <w:rFonts w:ascii="Arial" w:eastAsia="Times New Roman" w:hAnsi="Arial" w:cs="Helvetica, Arial"/>
          <w:lang w:eastAsia="it-IT" w:bidi="ar-SA"/>
        </w:rPr>
        <w:t>Gli esercizi commerciali e le Farmacie iscritte all’elenco dovranno sottoscrivere un atto unilaterale di impegno, come da modello allegato al presente avviso e parte integrante e sostanziale dello stesso, nel quale vengono det</w:t>
      </w:r>
      <w:r>
        <w:rPr>
          <w:rFonts w:ascii="Arial" w:eastAsia="Times New Roman" w:hAnsi="Arial" w:cs="Helvetica, Arial"/>
          <w:lang w:eastAsia="it-IT" w:bidi="ar-SA"/>
        </w:rPr>
        <w:t>tagliati, gli adempimenti necessari per ottenere il rimborso dei buoni ricevuti.</w:t>
      </w:r>
    </w:p>
    <w:p w:rsidR="00001C1B" w:rsidRDefault="000630D5">
      <w:pPr>
        <w:pStyle w:val="Standard"/>
        <w:widowControl/>
        <w:numPr>
          <w:ilvl w:val="0"/>
          <w:numId w:val="7"/>
        </w:numPr>
        <w:autoSpaceDE w:val="0"/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>In particolare, gli esercizi commerciali e le Farmacie, inserite nell’apposito elenco, al momento dell’acquisto sono tenuti ad verificare l’autenticità del buono emesso dal Co</w:t>
      </w:r>
      <w:r>
        <w:rPr>
          <w:rFonts w:ascii="Arial" w:eastAsia="Calibri" w:hAnsi="Arial" w:cs="Times New Roman"/>
          <w:lang w:eastAsia="ar-SA" w:bidi="ar-SA"/>
        </w:rPr>
        <w:t>mune di Norcia e ad identificare l’utilizzatore apponendo nel medesimo gli estremi del documento di identità del titolare posto che il buono, è nominativo e può essere utilizzato esclusivamente dal titolare.</w:t>
      </w:r>
    </w:p>
    <w:p w:rsidR="00001C1B" w:rsidRDefault="000630D5">
      <w:pPr>
        <w:pStyle w:val="Standard"/>
        <w:widowControl/>
        <w:numPr>
          <w:ilvl w:val="0"/>
          <w:numId w:val="7"/>
        </w:numPr>
        <w:autoSpaceDE w:val="0"/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>Non è consentito agli esercizi commerciali e al</w:t>
      </w:r>
      <w:r>
        <w:rPr>
          <w:rFonts w:ascii="Arial" w:eastAsia="Calibri" w:hAnsi="Arial" w:cs="Times New Roman"/>
          <w:lang w:eastAsia="ar-SA" w:bidi="ar-SA"/>
        </w:rPr>
        <w:t>le Farmacie iscritte nell’elenco accettare che il buono sia utilizzato da un soggetto diverso dal titolare o suo delegato o convertire il buono in denaro contante.</w:t>
      </w:r>
    </w:p>
    <w:p w:rsidR="00001C1B" w:rsidRDefault="000630D5">
      <w:pPr>
        <w:pStyle w:val="Standard"/>
        <w:widowControl/>
        <w:numPr>
          <w:ilvl w:val="0"/>
          <w:numId w:val="7"/>
        </w:numPr>
        <w:autoSpaceDE w:val="0"/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>Laddove l’acquirente intenda sostenere una spesa superiore al valore massimo del buono (€ 50</w:t>
      </w:r>
      <w:r>
        <w:rPr>
          <w:rFonts w:ascii="Arial" w:eastAsia="Calibri" w:hAnsi="Arial" w:cs="Times New Roman"/>
          <w:lang w:eastAsia="ar-SA" w:bidi="ar-SA"/>
        </w:rPr>
        <w:t>,00) il pagamento potrà essere effettuato utilizzando più buoni.  Laddove la spesa è inferiore al valore del buono sarà rimborsato il costo effettivamente sostenuto.</w:t>
      </w:r>
    </w:p>
    <w:p w:rsidR="00001C1B" w:rsidRDefault="000630D5">
      <w:pPr>
        <w:pStyle w:val="Standard"/>
        <w:widowControl/>
        <w:numPr>
          <w:ilvl w:val="0"/>
          <w:numId w:val="7"/>
        </w:numPr>
        <w:autoSpaceDE w:val="0"/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>Gli esercizi commerciali e le Farmacie, inseriti nell’apposito elenco, dovranno trasmette</w:t>
      </w:r>
      <w:r>
        <w:rPr>
          <w:rFonts w:ascii="Arial" w:eastAsia="Calibri" w:hAnsi="Arial" w:cs="Times New Roman"/>
          <w:lang w:eastAsia="ar-SA" w:bidi="ar-SA"/>
        </w:rPr>
        <w:t>re all’Amministrazione Comunale la documentazione comprovante la vendita di prodotti alimentari e/o medicinali a seguito di utilizzo dei buoni. In particolare, l’esercizio commerciale e la Farmacia, ai fini della liquidazione dei buoni, dovrà trasmettere a</w:t>
      </w:r>
      <w:r>
        <w:rPr>
          <w:rFonts w:ascii="Arial" w:eastAsia="Calibri" w:hAnsi="Arial" w:cs="Times New Roman"/>
          <w:lang w:eastAsia="ar-SA" w:bidi="ar-SA"/>
        </w:rPr>
        <w:t>l Comune capofila di Norcia ogni mese, salva diversa disposizione:</w:t>
      </w:r>
    </w:p>
    <w:p w:rsidR="00001C1B" w:rsidRDefault="000630D5">
      <w:pPr>
        <w:pStyle w:val="Standard"/>
        <w:widowControl/>
        <w:numPr>
          <w:ilvl w:val="0"/>
          <w:numId w:val="17"/>
        </w:numPr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>Fattura commerciale o altro documento equipollente fiscalmente valido, unitamente alla scheda riepilogativa, come da modello predisposto allegato al presente avviso, quale parte sostanziale</w:t>
      </w:r>
      <w:r>
        <w:rPr>
          <w:rFonts w:ascii="Arial" w:eastAsia="Calibri" w:hAnsi="Arial" w:cs="Times New Roman"/>
          <w:lang w:eastAsia="ar-SA" w:bidi="ar-SA"/>
        </w:rPr>
        <w:t xml:space="preserve"> e integrate dello stesso, nella quale saranno riportate: nome e cognome dell’utilizzatore, codice fiscale dell’utilizzatore, data di utilizzo, valore del buono, e descrizione del bene acquistato (laddove non emerga dallo scontrino) allegando i buoni risco</w:t>
      </w:r>
      <w:r>
        <w:rPr>
          <w:rFonts w:ascii="Arial" w:eastAsia="Calibri" w:hAnsi="Arial" w:cs="Times New Roman"/>
          <w:lang w:eastAsia="ar-SA" w:bidi="ar-SA"/>
        </w:rPr>
        <w:t>ssi e copia degli scontrini emessi.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  <w:r>
        <w:rPr>
          <w:rFonts w:ascii="Arial" w:eastAsia="Calibri" w:hAnsi="Arial" w:cs="Times New Roman"/>
          <w:b/>
          <w:lang w:eastAsia="ar-SA" w:bidi="ar-SA"/>
        </w:rPr>
        <w:lastRenderedPageBreak/>
        <w:t>Articolo 6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  <w:r>
        <w:rPr>
          <w:rFonts w:ascii="Arial" w:eastAsia="Calibri" w:hAnsi="Arial" w:cs="Times New Roman"/>
          <w:b/>
          <w:lang w:eastAsia="ar-SA" w:bidi="ar-SA"/>
        </w:rPr>
        <w:t>PAGAMENTO DEL BUONO ALL’ESERCENTE</w:t>
      </w:r>
    </w:p>
    <w:p w:rsidR="00001C1B" w:rsidRDefault="000630D5">
      <w:pPr>
        <w:pStyle w:val="Standard"/>
        <w:widowControl/>
        <w:numPr>
          <w:ilvl w:val="0"/>
          <w:numId w:val="18"/>
        </w:numPr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 xml:space="preserve">Il Comune capofila di Norcia  procederà al pagamento della fattura o altro documento equipollente fiscalmente valido, entro 30 gg. dalla data di accettazione della stessa, </w:t>
      </w:r>
      <w:r>
        <w:rPr>
          <w:rFonts w:ascii="Arial" w:eastAsia="Calibri" w:hAnsi="Arial" w:cs="Times New Roman"/>
          <w:lang w:eastAsia="ar-SA" w:bidi="ar-SA"/>
        </w:rPr>
        <w:t>previa verifica della regolarità contributiva e della documentazione presentata, mediante bonifico bancario su conto corrente dedicato.</w:t>
      </w: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</w:p>
    <w:p w:rsidR="00001C1B" w:rsidRDefault="00001C1B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  <w:r>
        <w:rPr>
          <w:rFonts w:ascii="Arial" w:eastAsia="Calibri" w:hAnsi="Arial" w:cs="Times New Roman"/>
          <w:b/>
          <w:lang w:eastAsia="ar-SA" w:bidi="ar-SA"/>
        </w:rPr>
        <w:t>Articolo 7</w:t>
      </w:r>
    </w:p>
    <w:p w:rsidR="00001C1B" w:rsidRDefault="000630D5">
      <w:pPr>
        <w:pStyle w:val="Standard"/>
        <w:widowControl/>
        <w:spacing w:line="276" w:lineRule="auto"/>
        <w:jc w:val="center"/>
        <w:rPr>
          <w:rFonts w:ascii="Arial" w:eastAsia="Calibri" w:hAnsi="Arial" w:cs="Times New Roman"/>
          <w:b/>
          <w:lang w:eastAsia="ar-SA" w:bidi="ar-SA"/>
        </w:rPr>
      </w:pPr>
      <w:r>
        <w:rPr>
          <w:rFonts w:ascii="Arial" w:eastAsia="Calibri" w:hAnsi="Arial" w:cs="Times New Roman"/>
          <w:b/>
          <w:lang w:eastAsia="ar-SA" w:bidi="ar-SA"/>
        </w:rPr>
        <w:t xml:space="preserve">  DISPOSIZIONI FINALI</w:t>
      </w:r>
    </w:p>
    <w:p w:rsidR="00001C1B" w:rsidRDefault="000630D5">
      <w:pPr>
        <w:pStyle w:val="Standard"/>
        <w:widowControl/>
        <w:numPr>
          <w:ilvl w:val="0"/>
          <w:numId w:val="19"/>
        </w:numPr>
        <w:spacing w:after="160" w:line="276" w:lineRule="auto"/>
        <w:jc w:val="both"/>
        <w:rPr>
          <w:rFonts w:ascii="Arial" w:hAnsi="Arial"/>
        </w:rPr>
      </w:pPr>
      <w:r>
        <w:rPr>
          <w:rFonts w:ascii="Arial" w:eastAsia="Calibri" w:hAnsi="Arial" w:cs="Times New Roman"/>
          <w:lang w:eastAsia="ar-SA" w:bidi="ar-SA"/>
        </w:rPr>
        <w:t>L'iscrizione all'elenco non determina assunzione di alcun obbligo specifico da part</w:t>
      </w:r>
      <w:r>
        <w:rPr>
          <w:rFonts w:ascii="Arial" w:eastAsia="Calibri" w:hAnsi="Arial" w:cs="Times New Roman"/>
          <w:lang w:eastAsia="ar-SA" w:bidi="ar-SA"/>
        </w:rPr>
        <w:t>e Comune capofila di</w:t>
      </w:r>
      <w:r>
        <w:rPr>
          <w:rFonts w:ascii="Arial" w:eastAsia="Times New Roman" w:hAnsi="Arial" w:cs="Helvetica, Arial"/>
          <w:lang w:eastAsia="it-IT" w:bidi="ar-SA"/>
        </w:rPr>
        <w:t xml:space="preserve"> Zona sociale nei confronti dei soggetti iscritti, né l'attribuzione agli stessi di alcun diritto in ordine alla possibilità di essere individuati tra i diversi soggetti iscritti in elenco da parte dei beneficiari dei buoni di cui all’a</w:t>
      </w:r>
      <w:r>
        <w:rPr>
          <w:rFonts w:ascii="Arial" w:eastAsia="Times New Roman" w:hAnsi="Arial" w:cs="Helvetica, Arial"/>
          <w:lang w:eastAsia="it-IT" w:bidi="ar-SA"/>
        </w:rPr>
        <w:t>vviso “</w:t>
      </w:r>
      <w:proofErr w:type="spellStart"/>
      <w:r>
        <w:rPr>
          <w:rFonts w:ascii="Arial" w:eastAsia="Calibri" w:hAnsi="Arial" w:cs="Times New Roman"/>
          <w:i/>
          <w:lang w:eastAsia="ar-SA" w:bidi="ar-SA"/>
        </w:rPr>
        <w:t>Noinsieme</w:t>
      </w:r>
      <w:proofErr w:type="spellEnd"/>
      <w:r>
        <w:rPr>
          <w:rFonts w:ascii="Arial" w:eastAsia="Calibri" w:hAnsi="Arial" w:cs="Times New Roman"/>
          <w:i/>
          <w:lang w:eastAsia="ar-SA" w:bidi="ar-SA"/>
        </w:rPr>
        <w:t>: Contributi economici e servizi di accompagnamento per l'uscita dall'emergenza COVID-19”.</w:t>
      </w:r>
    </w:p>
    <w:p w:rsidR="00001C1B" w:rsidRDefault="000630D5">
      <w:pPr>
        <w:pStyle w:val="Standard"/>
        <w:widowControl/>
        <w:numPr>
          <w:ilvl w:val="0"/>
          <w:numId w:val="9"/>
        </w:numPr>
        <w:spacing w:after="160" w:line="276" w:lineRule="auto"/>
        <w:jc w:val="both"/>
        <w:rPr>
          <w:rFonts w:ascii="Arial" w:eastAsia="Calibri" w:hAnsi="Arial" w:cs="Times New Roman"/>
          <w:lang w:eastAsia="ar-SA" w:bidi="ar-SA"/>
        </w:rPr>
      </w:pPr>
      <w:r>
        <w:rPr>
          <w:rFonts w:ascii="Arial" w:eastAsia="Calibri" w:hAnsi="Arial" w:cs="Times New Roman"/>
          <w:lang w:eastAsia="ar-SA" w:bidi="ar-SA"/>
        </w:rPr>
        <w:t>Per quanto non disciplinato dal presente Avviso, si rinvia alla normativa vigente.</w:t>
      </w:r>
    </w:p>
    <w:p w:rsidR="00001C1B" w:rsidRDefault="000630D5">
      <w:pPr>
        <w:pStyle w:val="Standard"/>
        <w:widowControl/>
        <w:spacing w:after="160" w:line="276" w:lineRule="auto"/>
        <w:jc w:val="center"/>
        <w:rPr>
          <w:rFonts w:ascii="Arial" w:eastAsia="Calibri" w:hAnsi="Arial" w:cs="Arial"/>
          <w:b/>
          <w:lang w:eastAsia="ar-SA" w:bidi="ar-SA"/>
        </w:rPr>
      </w:pPr>
      <w:r>
        <w:rPr>
          <w:rFonts w:ascii="Arial" w:eastAsia="Calibri" w:hAnsi="Arial" w:cs="Arial"/>
          <w:b/>
          <w:lang w:eastAsia="ar-SA" w:bidi="ar-SA"/>
        </w:rPr>
        <w:t>Articolo 8</w:t>
      </w:r>
    </w:p>
    <w:p w:rsidR="00001C1B" w:rsidRDefault="000630D5">
      <w:pPr>
        <w:pStyle w:val="Standard"/>
        <w:widowControl/>
        <w:autoSpaceDE w:val="0"/>
        <w:spacing w:after="160" w:line="276" w:lineRule="auto"/>
        <w:jc w:val="center"/>
        <w:rPr>
          <w:rFonts w:ascii="Arial" w:eastAsia="EUAlbertina-Italic-Identity-H, " w:hAnsi="Arial" w:cs="Arial"/>
          <w:b/>
          <w:iCs/>
          <w:lang w:eastAsia="ar-SA" w:bidi="ar-SA"/>
        </w:rPr>
      </w:pPr>
      <w:r>
        <w:rPr>
          <w:rFonts w:ascii="Arial" w:eastAsia="EUAlbertina-Italic-Identity-H, " w:hAnsi="Arial" w:cs="Arial"/>
          <w:b/>
          <w:iCs/>
          <w:lang w:eastAsia="ar-SA" w:bidi="ar-SA"/>
        </w:rPr>
        <w:t>INFORMAZIONI SUL PROCEDIMENTO AMMINISTRATIVO E TUTELA D</w:t>
      </w:r>
      <w:r>
        <w:rPr>
          <w:rFonts w:ascii="Arial" w:eastAsia="EUAlbertina-Italic-Identity-H, " w:hAnsi="Arial" w:cs="Arial"/>
          <w:b/>
          <w:iCs/>
          <w:lang w:eastAsia="ar-SA" w:bidi="ar-SA"/>
        </w:rPr>
        <w:t>ELLA PRIVACY</w:t>
      </w:r>
    </w:p>
    <w:p w:rsidR="00001C1B" w:rsidRDefault="000630D5">
      <w:pPr>
        <w:pStyle w:val="Standard"/>
        <w:widowControl/>
        <w:numPr>
          <w:ilvl w:val="0"/>
          <w:numId w:val="20"/>
        </w:numPr>
        <w:spacing w:after="160" w:line="276" w:lineRule="auto"/>
        <w:rPr>
          <w:rFonts w:ascii="Arial" w:hAnsi="Arial"/>
        </w:rPr>
      </w:pPr>
      <w:r>
        <w:rPr>
          <w:rFonts w:ascii="Arial" w:eastAsia="Calibri" w:hAnsi="Arial" w:cs="Arial"/>
          <w:lang w:eastAsia="ar-SA" w:bidi="ar-SA"/>
        </w:rPr>
        <w:t xml:space="preserve">Ai sensi della L. 241/1990 e successive modifiche e integrazioni l’unità organizzativa cui è attribuito il procedimento è  Comune di Norcia:  Angelo </w:t>
      </w:r>
      <w:proofErr w:type="spellStart"/>
      <w:r>
        <w:rPr>
          <w:rFonts w:ascii="Arial" w:eastAsia="Calibri" w:hAnsi="Arial" w:cs="Arial"/>
          <w:lang w:eastAsia="ar-SA" w:bidi="ar-SA"/>
        </w:rPr>
        <w:t>Bucchi</w:t>
      </w:r>
      <w:proofErr w:type="spellEnd"/>
      <w:r>
        <w:rPr>
          <w:rFonts w:ascii="Arial" w:eastAsia="Times New Roman" w:hAnsi="Arial" w:cs="Arial"/>
          <w:lang w:eastAsia="ar-SA" w:bidi="ar-SA"/>
        </w:rPr>
        <w:br/>
      </w:r>
      <w:r>
        <w:rPr>
          <w:rFonts w:ascii="Arial" w:eastAsia="Times New Roman" w:hAnsi="Arial" w:cs="Arial"/>
          <w:lang w:eastAsia="ar-SA" w:bidi="ar-SA"/>
        </w:rPr>
        <w:t xml:space="preserve"> Responsabile dell’istruttoria: Dott.ssa Tiziana Balzana</w:t>
      </w:r>
    </w:p>
    <w:p w:rsidR="00001C1B" w:rsidRDefault="000630D5">
      <w:pPr>
        <w:pStyle w:val="Standard"/>
        <w:widowControl/>
        <w:spacing w:after="160" w:line="276" w:lineRule="auto"/>
        <w:ind w:left="360"/>
        <w:jc w:val="both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lang w:eastAsia="ar-SA" w:bidi="ar-SA"/>
        </w:rPr>
        <w:t xml:space="preserve">Il diritto di accesso, di cui all’art. 22 della Legge 241/91 e </w:t>
      </w:r>
      <w:proofErr w:type="spellStart"/>
      <w:r>
        <w:rPr>
          <w:rFonts w:ascii="Arial" w:eastAsia="Calibri" w:hAnsi="Arial" w:cs="Arial"/>
          <w:lang w:eastAsia="ar-SA" w:bidi="ar-SA"/>
        </w:rPr>
        <w:t>s.m.i.</w:t>
      </w:r>
      <w:proofErr w:type="spellEnd"/>
      <w:r>
        <w:rPr>
          <w:rFonts w:ascii="Arial" w:eastAsia="Calibri" w:hAnsi="Arial" w:cs="Arial"/>
          <w:lang w:eastAsia="ar-SA" w:bidi="ar-SA"/>
        </w:rPr>
        <w:t>, viene esercitato, mediante richiesta motivata;</w:t>
      </w:r>
    </w:p>
    <w:p w:rsidR="00001C1B" w:rsidRDefault="000630D5">
      <w:pPr>
        <w:pStyle w:val="Standard"/>
        <w:widowControl/>
        <w:numPr>
          <w:ilvl w:val="0"/>
          <w:numId w:val="10"/>
        </w:numPr>
        <w:spacing w:after="160" w:line="276" w:lineRule="auto"/>
        <w:jc w:val="both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lang w:eastAsia="ar-SA" w:bidi="ar-SA"/>
        </w:rPr>
        <w:t>Ai sensi degli artt. 13 e 14 del Regolamento UE 2016/679 del 26/04/2016 (GDPR) r</w:t>
      </w:r>
      <w:r>
        <w:rPr>
          <w:rFonts w:ascii="Arial" w:eastAsia="Calibri" w:hAnsi="Arial" w:cs="Arial"/>
          <w:lang w:eastAsia="ar-SA" w:bidi="ar-SA"/>
        </w:rPr>
        <w:t>elativo alla protezione della persone fisiche con riguardo al trattamento dei dati personali, nonché alla libera circolazione di tali dati, le informazioni, i dati e le notizie e le dichiarazione acquisite, di natura personale e sensibili, saranno trattati</w:t>
      </w:r>
      <w:r>
        <w:rPr>
          <w:rFonts w:ascii="Arial" w:eastAsia="Calibri" w:hAnsi="Arial" w:cs="Arial"/>
          <w:lang w:eastAsia="ar-SA" w:bidi="ar-SA"/>
        </w:rPr>
        <w:t xml:space="preserve"> esclusivamente per l’espletamento del procedimento di cui al presente avviso dalla Regione Umbria in qualità di titolare e responsabile.  Il richiedente di cui al presente avviso ha il diritto di conoscere i </w:t>
      </w:r>
      <w:r>
        <w:rPr>
          <w:rFonts w:ascii="Arial" w:eastAsia="Calibri" w:hAnsi="Arial" w:cs="Arial"/>
          <w:lang w:eastAsia="ar-SA" w:bidi="ar-SA"/>
        </w:rPr>
        <w:lastRenderedPageBreak/>
        <w:t>propri dati utilizzati dal Titolare. Nel caso i</w:t>
      </w:r>
      <w:r>
        <w:rPr>
          <w:rFonts w:ascii="Arial" w:eastAsia="Calibri" w:hAnsi="Arial" w:cs="Arial"/>
          <w:lang w:eastAsia="ar-SA" w:bidi="ar-SA"/>
        </w:rPr>
        <w:t>n cui i dati non fossero del tutto corretti, l’interessato ha il diritto di aggiornamento, di rettifica, di integrazione dei propri dati; l’interessato ha inoltre diritto di opporsi al trattamento nonché, in caso di violazione di legge, alla cancellazione,</w:t>
      </w:r>
      <w:r>
        <w:rPr>
          <w:rFonts w:ascii="Arial" w:eastAsia="Calibri" w:hAnsi="Arial" w:cs="Arial"/>
          <w:lang w:eastAsia="ar-SA" w:bidi="ar-SA"/>
        </w:rPr>
        <w:t xml:space="preserve"> alla </w:t>
      </w:r>
      <w:proofErr w:type="spellStart"/>
      <w:r>
        <w:rPr>
          <w:rFonts w:ascii="Arial" w:eastAsia="Calibri" w:hAnsi="Arial" w:cs="Arial"/>
          <w:lang w:eastAsia="ar-SA" w:bidi="ar-SA"/>
        </w:rPr>
        <w:t>anonimizzazione</w:t>
      </w:r>
      <w:proofErr w:type="spellEnd"/>
      <w:r>
        <w:rPr>
          <w:rFonts w:ascii="Arial" w:eastAsia="Calibri" w:hAnsi="Arial" w:cs="Arial"/>
          <w:lang w:eastAsia="ar-SA" w:bidi="ar-SA"/>
        </w:rPr>
        <w:t xml:space="preserve"> e al blocco dei dati trattati.</w:t>
      </w:r>
    </w:p>
    <w:p w:rsidR="00001C1B" w:rsidRDefault="000630D5">
      <w:pPr>
        <w:pStyle w:val="Standard"/>
        <w:widowControl/>
        <w:numPr>
          <w:ilvl w:val="0"/>
          <w:numId w:val="10"/>
        </w:numPr>
        <w:spacing w:after="160" w:line="276" w:lineRule="auto"/>
        <w:jc w:val="both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lang w:eastAsia="ar-SA" w:bidi="ar-SA"/>
        </w:rPr>
        <w:t>Il presente avviso è pubblicato nel sito istituzionale del Comune di Norcia.</w:t>
      </w:r>
    </w:p>
    <w:p w:rsidR="00001C1B" w:rsidRDefault="00001C1B">
      <w:pPr>
        <w:pStyle w:val="Standard"/>
        <w:widowControl/>
        <w:autoSpaceDE w:val="0"/>
        <w:spacing w:line="276" w:lineRule="auto"/>
        <w:jc w:val="both"/>
        <w:rPr>
          <w:rFonts w:ascii="Arial" w:eastAsia="Calibri" w:hAnsi="Arial" w:cs="Times New Roman"/>
          <w:b/>
          <w:bCs/>
          <w:lang w:eastAsia="ar-SA" w:bidi="ar-SA"/>
        </w:rPr>
      </w:pPr>
    </w:p>
    <w:p w:rsidR="00001C1B" w:rsidRDefault="00001C1B">
      <w:pPr>
        <w:pStyle w:val="Standard"/>
        <w:widowControl/>
        <w:autoSpaceDE w:val="0"/>
        <w:spacing w:line="276" w:lineRule="auto"/>
        <w:jc w:val="both"/>
        <w:rPr>
          <w:rFonts w:ascii="Arial" w:eastAsia="Calibri" w:hAnsi="Arial" w:cs="Calibri"/>
          <w:lang w:eastAsia="en-US" w:bidi="ar-SA"/>
        </w:rPr>
      </w:pPr>
    </w:p>
    <w:p w:rsidR="00001C1B" w:rsidRDefault="000630D5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lang w:eastAsia="en-US" w:bidi="ar-SA"/>
        </w:rPr>
      </w:pPr>
      <w:r>
        <w:rPr>
          <w:rFonts w:ascii="Arial" w:eastAsia="Calibri" w:hAnsi="Arial" w:cs="Calibri"/>
          <w:lang w:eastAsia="en-US" w:bidi="ar-SA"/>
        </w:rPr>
        <w:t>__________________</w:t>
      </w:r>
    </w:p>
    <w:p w:rsidR="00001C1B" w:rsidRDefault="000630D5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  <w:r>
        <w:rPr>
          <w:rFonts w:ascii="Arial" w:eastAsia="Calibri" w:hAnsi="Arial" w:cs="Calibri"/>
          <w:b/>
          <w:lang w:eastAsia="en-US" w:bidi="ar-SA"/>
        </w:rPr>
        <w:t>Allegati all’avviso</w:t>
      </w:r>
    </w:p>
    <w:p w:rsidR="00001C1B" w:rsidRDefault="000630D5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  <w:r>
        <w:rPr>
          <w:rFonts w:ascii="Arial" w:eastAsia="Calibri" w:hAnsi="Arial" w:cs="Calibri"/>
          <w:b/>
          <w:lang w:eastAsia="en-US" w:bidi="ar-SA"/>
        </w:rPr>
        <w:t>DOMANDA PER L’ISCRIZIONE ALL’ELENCO</w:t>
      </w:r>
    </w:p>
    <w:p w:rsidR="00001C1B" w:rsidRDefault="000630D5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  <w:r>
        <w:rPr>
          <w:rFonts w:ascii="Arial" w:eastAsia="Calibri" w:hAnsi="Arial" w:cs="Calibri"/>
          <w:b/>
          <w:lang w:eastAsia="en-US" w:bidi="ar-SA"/>
        </w:rPr>
        <w:t xml:space="preserve">ATTO UNILATERALE </w:t>
      </w:r>
      <w:proofErr w:type="spellStart"/>
      <w:r>
        <w:rPr>
          <w:rFonts w:ascii="Arial" w:eastAsia="Calibri" w:hAnsi="Arial" w:cs="Calibri"/>
          <w:b/>
          <w:lang w:eastAsia="en-US" w:bidi="ar-SA"/>
        </w:rPr>
        <w:t>DI</w:t>
      </w:r>
      <w:proofErr w:type="spellEnd"/>
      <w:r>
        <w:rPr>
          <w:rFonts w:ascii="Arial" w:eastAsia="Calibri" w:hAnsi="Arial" w:cs="Calibri"/>
          <w:b/>
          <w:lang w:eastAsia="en-US" w:bidi="ar-SA"/>
        </w:rPr>
        <w:t xml:space="preserve"> IMPEGNO</w:t>
      </w: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01C1B">
      <w:pPr>
        <w:pStyle w:val="Standard"/>
        <w:widowControl/>
        <w:spacing w:line="276" w:lineRule="auto"/>
        <w:jc w:val="both"/>
        <w:rPr>
          <w:rFonts w:ascii="Arial" w:eastAsia="Calibri" w:hAnsi="Arial" w:cs="Calibri"/>
          <w:b/>
          <w:lang w:eastAsia="en-US" w:bidi="ar-SA"/>
        </w:rPr>
      </w:pPr>
    </w:p>
    <w:p w:rsidR="00001C1B" w:rsidRDefault="000630D5">
      <w:pPr>
        <w:pStyle w:val="Standard"/>
        <w:widowControl/>
        <w:spacing w:line="276" w:lineRule="auto"/>
        <w:jc w:val="right"/>
        <w:rPr>
          <w:rFonts w:ascii="Arial" w:eastAsia="Times-Bold" w:hAnsi="Arial" w:cs="Times-Bold"/>
          <w:b/>
          <w:sz w:val="22"/>
          <w:szCs w:val="22"/>
          <w:lang w:eastAsia="en-US" w:bidi="ar-SA"/>
        </w:rPr>
      </w:pPr>
      <w:r>
        <w:rPr>
          <w:rFonts w:ascii="Arial" w:eastAsia="Times-Bold" w:hAnsi="Arial" w:cs="Times-Bold"/>
          <w:b/>
          <w:bCs/>
          <w:sz w:val="22"/>
          <w:szCs w:val="22"/>
          <w:lang w:eastAsia="en-US" w:bidi="ar-SA"/>
        </w:rPr>
        <w:lastRenderedPageBreak/>
        <w:t>Allegato 2.a</w:t>
      </w:r>
    </w:p>
    <w:p w:rsidR="00001C1B" w:rsidRDefault="000630D5">
      <w:pPr>
        <w:pStyle w:val="Standard"/>
        <w:autoSpaceDE w:val="0"/>
        <w:jc w:val="right"/>
        <w:rPr>
          <w:rFonts w:ascii="Arial" w:eastAsia="Times-Bold" w:hAnsi="Arial" w:cs="Times-Bold"/>
          <w:b/>
          <w:bCs/>
          <w:sz w:val="22"/>
          <w:szCs w:val="22"/>
        </w:rPr>
      </w:pPr>
      <w:r>
        <w:rPr>
          <w:rFonts w:ascii="Arial" w:eastAsia="Times-Bold" w:hAnsi="Arial" w:cs="Times-Bold"/>
          <w:b/>
          <w:bCs/>
          <w:sz w:val="22"/>
          <w:szCs w:val="22"/>
        </w:rPr>
        <w:t>Modulo di adesione</w:t>
      </w:r>
    </w:p>
    <w:p w:rsidR="00001C1B" w:rsidRDefault="000630D5">
      <w:pPr>
        <w:pStyle w:val="Standard"/>
        <w:autoSpaceDE w:val="0"/>
        <w:jc w:val="both"/>
        <w:rPr>
          <w:rFonts w:ascii="Arial" w:eastAsia="Times-Bold" w:hAnsi="Arial" w:cs="Times-Bold"/>
          <w:b/>
          <w:bCs/>
          <w:sz w:val="22"/>
          <w:szCs w:val="22"/>
        </w:rPr>
      </w:pPr>
      <w:r>
        <w:rPr>
          <w:rFonts w:ascii="Arial" w:eastAsia="Times-Bold" w:hAnsi="Arial" w:cs="Times-Bold"/>
          <w:b/>
          <w:bCs/>
          <w:sz w:val="22"/>
          <w:szCs w:val="22"/>
        </w:rPr>
        <w:t xml:space="preserve">FORMAZIONE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UN ELENCO ZONALE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ESERCIZI COMMERCIALI E FARMACIE (CON SEDE NEI COMUNI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NORCIA, CASCIA, CERRETO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SPOLETO, POGGIODOMO, VALLO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NERA, SCHEGGINO, SANT'ANATOLIA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NARCO, PRECI, MONTELEONE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SPOLETO) </w:t>
      </w:r>
      <w:r>
        <w:rPr>
          <w:rFonts w:ascii="Arial" w:eastAsia="Times-Bold" w:hAnsi="Arial" w:cs="Times-Bold"/>
          <w:b/>
          <w:bCs/>
          <w:sz w:val="22"/>
          <w:szCs w:val="22"/>
        </w:rPr>
        <w:t xml:space="preserve">DISPONIBILI AD ACCETTARE I BUONI SPESA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CUI ALL’AVVISO “NOINSIEME” UTILIZZABILI PER L’ACQUISTO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PRODOTTI ALIMENTARI E FARMACEUTICI </w:t>
      </w:r>
      <w:proofErr w:type="spellStart"/>
      <w:r>
        <w:rPr>
          <w:rFonts w:ascii="Arial" w:eastAsia="Times-Bold" w:hAnsi="Arial" w:cs="Times-Bold"/>
          <w:b/>
          <w:bCs/>
          <w:sz w:val="22"/>
          <w:szCs w:val="22"/>
        </w:rPr>
        <w:t>DI</w:t>
      </w:r>
      <w:proofErr w:type="spellEnd"/>
      <w:r>
        <w:rPr>
          <w:rFonts w:ascii="Arial" w:eastAsia="Times-Bold" w:hAnsi="Arial" w:cs="Times-Bold"/>
          <w:b/>
          <w:bCs/>
          <w:sz w:val="22"/>
          <w:szCs w:val="22"/>
        </w:rPr>
        <w:t xml:space="preserve"> PRIMA NECESSITÀ – MODULO ADESIONE</w:t>
      </w:r>
    </w:p>
    <w:p w:rsidR="00001C1B" w:rsidRDefault="00001C1B">
      <w:pPr>
        <w:pStyle w:val="Standard"/>
        <w:autoSpaceDE w:val="0"/>
        <w:spacing w:line="360" w:lineRule="auto"/>
        <w:jc w:val="both"/>
        <w:rPr>
          <w:rFonts w:ascii="Arial" w:eastAsia="Times-Bold" w:hAnsi="Arial" w:cs="Times-Bold"/>
          <w:b/>
          <w:bCs/>
          <w:sz w:val="22"/>
          <w:szCs w:val="22"/>
        </w:rPr>
      </w:pPr>
    </w:p>
    <w:p w:rsidR="00001C1B" w:rsidRDefault="000630D5">
      <w:pPr>
        <w:pStyle w:val="Standard"/>
        <w:autoSpaceDE w:val="0"/>
        <w:spacing w:line="360" w:lineRule="auto"/>
        <w:rPr>
          <w:rFonts w:ascii="Arial" w:eastAsia="Times-Roman" w:hAnsi="Arial" w:cs="Times-Roman"/>
          <w:sz w:val="22"/>
          <w:szCs w:val="22"/>
        </w:rPr>
      </w:pPr>
      <w:r>
        <w:rPr>
          <w:rFonts w:ascii="Arial" w:eastAsia="Times-Roman" w:hAnsi="Arial" w:cs="Times-Roman"/>
          <w:sz w:val="22"/>
          <w:szCs w:val="22"/>
        </w:rPr>
        <w:t>Ilsottoscritto/a_____________________________________nato/a______________il_______</w:t>
      </w:r>
      <w:r>
        <w:rPr>
          <w:rFonts w:ascii="Arial" w:eastAsia="Times-Roman" w:hAnsi="Arial" w:cs="Times-Roman"/>
          <w:sz w:val="22"/>
          <w:szCs w:val="22"/>
        </w:rPr>
        <w:t>____ residente a ___________________in Via___________________________________________ n.____ C.F.___________________________</w:t>
      </w:r>
    </w:p>
    <w:p w:rsidR="00001C1B" w:rsidRDefault="00001C1B">
      <w:pPr>
        <w:pStyle w:val="Standard"/>
        <w:autoSpaceDE w:val="0"/>
        <w:spacing w:line="360" w:lineRule="auto"/>
        <w:rPr>
          <w:rFonts w:ascii="Arial" w:eastAsia="Times-Roman" w:hAnsi="Arial" w:cs="Times-Roman"/>
          <w:sz w:val="22"/>
          <w:szCs w:val="22"/>
        </w:rPr>
      </w:pP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Titolare della Ditta individuale ___________________________________________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Legale Rappresentante della società _____________</w:t>
      </w:r>
      <w:r>
        <w:rPr>
          <w:rFonts w:ascii="Arial" w:hAnsi="Arial"/>
          <w:sz w:val="22"/>
          <w:szCs w:val="22"/>
        </w:rPr>
        <w:t>_________________________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in______________________________ Via __________________________________ n.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</w:t>
      </w: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C.F. o </w:t>
      </w:r>
      <w:proofErr w:type="spellStart"/>
      <w:r>
        <w:rPr>
          <w:rFonts w:ascii="Arial" w:hAnsi="Arial"/>
          <w:sz w:val="22"/>
          <w:szCs w:val="22"/>
        </w:rPr>
        <w:t>P.IVA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___________________________________e-mail__________________________</w:t>
      </w:r>
      <w:r>
        <w:rPr>
          <w:rFonts w:ascii="Arial" w:hAnsi="Arial"/>
          <w:sz w:val="22"/>
          <w:szCs w:val="22"/>
        </w:rPr>
        <w:br/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PEC____________________________</w:t>
      </w:r>
      <w:r>
        <w:rPr>
          <w:rFonts w:ascii="Arial" w:hAnsi="Arial"/>
          <w:sz w:val="22"/>
          <w:szCs w:val="22"/>
        </w:rPr>
        <w:br/>
      </w:r>
    </w:p>
    <w:p w:rsidR="00001C1B" w:rsidRDefault="000630D5">
      <w:pPr>
        <w:pStyle w:val="Standard"/>
        <w:autoSpaceDE w:val="0"/>
        <w:spacing w:line="360" w:lineRule="auto"/>
        <w:jc w:val="both"/>
        <w:rPr>
          <w:rFonts w:ascii="Arial" w:eastAsia="Times-Roman" w:hAnsi="Arial" w:cs="Times-Roman"/>
          <w:sz w:val="22"/>
          <w:szCs w:val="22"/>
        </w:rPr>
      </w:pPr>
      <w:r>
        <w:rPr>
          <w:rFonts w:ascii="Arial" w:eastAsia="Times-Roman" w:hAnsi="Arial" w:cs="Times-Roman"/>
          <w:sz w:val="22"/>
          <w:szCs w:val="22"/>
        </w:rPr>
        <w:t>consapevole del fatt</w:t>
      </w:r>
      <w:r>
        <w:rPr>
          <w:rFonts w:ascii="Arial" w:eastAsia="Times-Roman" w:hAnsi="Arial" w:cs="Times-Roman"/>
          <w:sz w:val="22"/>
          <w:szCs w:val="22"/>
        </w:rPr>
        <w:t>o che, in caso di dichiarazioni mendaci, verranno applicate nei propri riguardi, ai sensi dell’art. 76 del D.P.R. 28.12.2000, n.445, le sanzioni previste dal vigente Codice Penale e dalle leggi speciali in materia di falsità negli atti,</w:t>
      </w:r>
    </w:p>
    <w:p w:rsidR="00001C1B" w:rsidRDefault="000630D5">
      <w:pPr>
        <w:pStyle w:val="Standard"/>
        <w:autoSpaceDE w:val="0"/>
        <w:spacing w:line="360" w:lineRule="auto"/>
        <w:jc w:val="center"/>
        <w:rPr>
          <w:rFonts w:ascii="Arial" w:eastAsia="Times-Bold" w:hAnsi="Arial" w:cs="Times-Bold"/>
          <w:sz w:val="22"/>
          <w:szCs w:val="22"/>
        </w:rPr>
      </w:pPr>
      <w:r>
        <w:rPr>
          <w:rFonts w:ascii="Arial" w:eastAsia="Times-Bold" w:hAnsi="Arial" w:cs="Times-Bold"/>
          <w:b/>
          <w:bCs/>
          <w:sz w:val="22"/>
          <w:szCs w:val="22"/>
        </w:rPr>
        <w:t>ADERISCE</w:t>
      </w:r>
    </w:p>
    <w:p w:rsidR="00001C1B" w:rsidRDefault="000630D5">
      <w:pPr>
        <w:pStyle w:val="Standard"/>
        <w:autoSpaceDE w:val="0"/>
        <w:spacing w:line="360" w:lineRule="auto"/>
        <w:jc w:val="both"/>
        <w:rPr>
          <w:rFonts w:ascii="Arial" w:eastAsia="Times-Roman" w:hAnsi="Arial" w:cs="Times-Roman"/>
          <w:sz w:val="22"/>
          <w:szCs w:val="22"/>
        </w:rPr>
      </w:pPr>
      <w:r>
        <w:rPr>
          <w:rFonts w:ascii="Arial" w:eastAsia="Times-Roman" w:hAnsi="Arial" w:cs="Times-Roman"/>
          <w:sz w:val="22"/>
          <w:szCs w:val="22"/>
        </w:rPr>
        <w:t>all’inizia</w:t>
      </w:r>
      <w:r>
        <w:rPr>
          <w:rFonts w:ascii="Arial" w:eastAsia="Times-Roman" w:hAnsi="Arial" w:cs="Times-Roman"/>
          <w:sz w:val="22"/>
          <w:szCs w:val="22"/>
        </w:rPr>
        <w:t>tiva “</w:t>
      </w:r>
      <w:proofErr w:type="spellStart"/>
      <w:r>
        <w:rPr>
          <w:rFonts w:ascii="Arial" w:eastAsia="Times-Roman" w:hAnsi="Arial" w:cs="Times-Roman"/>
          <w:sz w:val="22"/>
          <w:szCs w:val="22"/>
        </w:rPr>
        <w:t>Noinsieme</w:t>
      </w:r>
      <w:proofErr w:type="spellEnd"/>
      <w:r>
        <w:rPr>
          <w:rFonts w:ascii="Arial" w:eastAsia="Times-Roman" w:hAnsi="Arial" w:cs="Times-Roman"/>
          <w:sz w:val="22"/>
          <w:szCs w:val="22"/>
        </w:rPr>
        <w:t>” promossa dai Comuni della Zona Sociale n. 1 e dalla Regione Umbria per</w:t>
      </w:r>
    </w:p>
    <w:p w:rsidR="00001C1B" w:rsidRDefault="000630D5">
      <w:pPr>
        <w:pStyle w:val="Standard"/>
        <w:autoSpaceDE w:val="0"/>
        <w:spacing w:line="360" w:lineRule="auto"/>
        <w:jc w:val="both"/>
        <w:rPr>
          <w:rFonts w:ascii="Arial" w:eastAsia="Times-Roman" w:hAnsi="Arial" w:cs="Times-Roman"/>
          <w:sz w:val="22"/>
          <w:szCs w:val="22"/>
        </w:rPr>
      </w:pPr>
      <w:r>
        <w:rPr>
          <w:rFonts w:ascii="Arial" w:eastAsia="Times-Roman" w:hAnsi="Arial" w:cs="Times-Roman"/>
          <w:sz w:val="22"/>
          <w:szCs w:val="22"/>
        </w:rPr>
        <w:t>l’assegnazione di buoni spesa di importo variabile da corrispondere a famiglie in condizione di</w:t>
      </w:r>
    </w:p>
    <w:p w:rsidR="00001C1B" w:rsidRDefault="000630D5">
      <w:pPr>
        <w:pStyle w:val="Standard"/>
        <w:autoSpaceDE w:val="0"/>
        <w:spacing w:line="360" w:lineRule="auto"/>
        <w:jc w:val="both"/>
        <w:rPr>
          <w:rFonts w:ascii="Arial" w:eastAsia="Times-Roman" w:hAnsi="Arial" w:cs="Times-Roman"/>
          <w:sz w:val="22"/>
          <w:szCs w:val="22"/>
        </w:rPr>
      </w:pPr>
      <w:r>
        <w:rPr>
          <w:rFonts w:ascii="Arial" w:eastAsia="Times-Roman" w:hAnsi="Arial" w:cs="Times-Roman"/>
          <w:sz w:val="22"/>
          <w:szCs w:val="22"/>
        </w:rPr>
        <w:t xml:space="preserve">bisogno residenti nei Comuni di Norcia, </w:t>
      </w:r>
      <w:proofErr w:type="spellStart"/>
      <w:r>
        <w:rPr>
          <w:rFonts w:ascii="Arial" w:eastAsia="Times-Roman" w:hAnsi="Arial" w:cs="Times-Roman"/>
          <w:sz w:val="22"/>
          <w:szCs w:val="22"/>
        </w:rPr>
        <w:t>Cascia</w:t>
      </w:r>
      <w:proofErr w:type="spellEnd"/>
      <w:r>
        <w:rPr>
          <w:rFonts w:ascii="Arial" w:eastAsia="Times-Roman" w:hAnsi="Arial" w:cs="Times-Roman"/>
          <w:sz w:val="22"/>
          <w:szCs w:val="22"/>
        </w:rPr>
        <w:t>, Preci, Cerreto di Spolet</w:t>
      </w:r>
      <w:r>
        <w:rPr>
          <w:rFonts w:ascii="Arial" w:eastAsia="Times-Roman" w:hAnsi="Arial" w:cs="Times-Roman"/>
          <w:sz w:val="22"/>
          <w:szCs w:val="22"/>
        </w:rPr>
        <w:t xml:space="preserve">o, </w:t>
      </w:r>
      <w:proofErr w:type="spellStart"/>
      <w:r>
        <w:rPr>
          <w:rFonts w:ascii="Arial" w:eastAsia="Times-Roman" w:hAnsi="Arial" w:cs="Times-Roman"/>
          <w:sz w:val="22"/>
          <w:szCs w:val="22"/>
        </w:rPr>
        <w:t>Monteleone</w:t>
      </w:r>
      <w:proofErr w:type="spellEnd"/>
      <w:r>
        <w:rPr>
          <w:rFonts w:ascii="Arial" w:eastAsia="Times-Roman" w:hAnsi="Arial" w:cs="Times-Roman"/>
          <w:sz w:val="22"/>
          <w:szCs w:val="22"/>
        </w:rPr>
        <w:t xml:space="preserve"> di Spoleto, Vallo di Nera, Scheggino, Sant' Anatolia di </w:t>
      </w:r>
      <w:proofErr w:type="spellStart"/>
      <w:r>
        <w:rPr>
          <w:rFonts w:ascii="Arial" w:eastAsia="Times-Roman" w:hAnsi="Arial" w:cs="Times-Roman"/>
          <w:sz w:val="22"/>
          <w:szCs w:val="22"/>
        </w:rPr>
        <w:t>Narco</w:t>
      </w:r>
      <w:proofErr w:type="spellEnd"/>
      <w:r>
        <w:rPr>
          <w:rFonts w:ascii="Arial" w:eastAsia="Times-Roman" w:hAnsi="Arial" w:cs="Times-Roman"/>
          <w:sz w:val="22"/>
          <w:szCs w:val="22"/>
        </w:rPr>
        <w:t xml:space="preserve">, </w:t>
      </w:r>
      <w:proofErr w:type="spellStart"/>
      <w:r>
        <w:rPr>
          <w:rFonts w:ascii="Arial" w:eastAsia="Times-Roman" w:hAnsi="Arial" w:cs="Times-Roman"/>
          <w:sz w:val="22"/>
          <w:szCs w:val="22"/>
        </w:rPr>
        <w:t>Poggiodomo</w:t>
      </w:r>
      <w:proofErr w:type="spellEnd"/>
      <w:r>
        <w:rPr>
          <w:rFonts w:ascii="Arial" w:eastAsia="Times-Roman" w:hAnsi="Arial" w:cs="Times-Roman"/>
          <w:sz w:val="22"/>
          <w:szCs w:val="22"/>
        </w:rPr>
        <w:t>.</w:t>
      </w:r>
    </w:p>
    <w:p w:rsidR="00001C1B" w:rsidRDefault="000630D5">
      <w:pPr>
        <w:pStyle w:val="Standard"/>
        <w:autoSpaceDE w:val="0"/>
        <w:spacing w:line="360" w:lineRule="auto"/>
        <w:jc w:val="both"/>
        <w:rPr>
          <w:rFonts w:ascii="Arial" w:eastAsia="Times-Roman" w:hAnsi="Arial" w:cs="Times-Roman"/>
          <w:sz w:val="22"/>
          <w:szCs w:val="22"/>
        </w:rPr>
      </w:pPr>
      <w:r>
        <w:rPr>
          <w:rFonts w:ascii="Arial" w:eastAsia="Times-Roman" w:hAnsi="Arial" w:cs="Times-Roman"/>
          <w:sz w:val="22"/>
          <w:szCs w:val="22"/>
        </w:rPr>
        <w:t>A tal fine e per gli effetti degli arti. 46 e 47 D.P.R. 28.12.2000, n. 445</w:t>
      </w:r>
    </w:p>
    <w:p w:rsidR="00001C1B" w:rsidRDefault="00001C1B">
      <w:pPr>
        <w:pStyle w:val="Standard"/>
        <w:autoSpaceDE w:val="0"/>
        <w:spacing w:line="360" w:lineRule="auto"/>
        <w:jc w:val="both"/>
        <w:rPr>
          <w:rFonts w:ascii="Arial" w:eastAsia="Times-Roman" w:hAnsi="Arial" w:cs="Times-Roman"/>
          <w:sz w:val="22"/>
          <w:szCs w:val="22"/>
        </w:rPr>
      </w:pPr>
    </w:p>
    <w:p w:rsidR="00001C1B" w:rsidRDefault="000630D5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</w:t>
      </w: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numPr>
          <w:ilvl w:val="0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l’impresa è iscritta alla C.C.I.A.A. di _________________________________ al </w:t>
      </w:r>
      <w:r>
        <w:rPr>
          <w:rFonts w:ascii="Arial" w:hAnsi="Arial"/>
          <w:sz w:val="22"/>
          <w:szCs w:val="22"/>
        </w:rPr>
        <w:t>n.____________in data ________________________________ per l’attività_______________________________________</w:t>
      </w: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ATECO:</w:t>
      </w: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47.11</w:t>
      </w:r>
      <w:r>
        <w:rPr>
          <w:rFonts w:ascii="Arial" w:hAnsi="Arial"/>
          <w:sz w:val="22"/>
          <w:szCs w:val="22"/>
        </w:rPr>
        <w:t xml:space="preserve"> – commercio al dettaglio in esercizi non specializzati con prevalenza di prodotti alimentari e bevande;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47.21</w:t>
      </w:r>
      <w:r>
        <w:rPr>
          <w:rFonts w:ascii="Arial" w:hAnsi="Arial"/>
          <w:sz w:val="22"/>
          <w:szCs w:val="22"/>
        </w:rPr>
        <w:t xml:space="preserve"> – commercio al dettaglio di frutta e verdura in esercizi non specializzati;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47.22</w:t>
      </w:r>
      <w:r>
        <w:rPr>
          <w:rFonts w:ascii="Arial" w:hAnsi="Arial"/>
          <w:sz w:val="22"/>
          <w:szCs w:val="22"/>
        </w:rPr>
        <w:t xml:space="preserve"> – commercio al dettaglio di car</w:t>
      </w:r>
      <w:r>
        <w:rPr>
          <w:rFonts w:ascii="Arial" w:hAnsi="Arial"/>
          <w:sz w:val="22"/>
          <w:szCs w:val="22"/>
        </w:rPr>
        <w:t>ni e prodotti a base di carne in esercizi</w:t>
      </w: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specializzati;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47.23 </w:t>
      </w:r>
      <w:r>
        <w:rPr>
          <w:rFonts w:ascii="Arial" w:hAnsi="Arial"/>
          <w:sz w:val="22"/>
          <w:szCs w:val="22"/>
        </w:rPr>
        <w:t>– commercio al dettaglio di pesci, crostacei e molluschi in esercizi</w:t>
      </w: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specializzati;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47.24</w:t>
      </w:r>
      <w:r>
        <w:rPr>
          <w:rFonts w:ascii="Arial" w:hAnsi="Arial"/>
          <w:sz w:val="22"/>
          <w:szCs w:val="22"/>
        </w:rPr>
        <w:t xml:space="preserve"> – commercio al dettaglio di pane, torte, dolciumi e confetteria in eser</w:t>
      </w:r>
      <w:r>
        <w:rPr>
          <w:rFonts w:ascii="Arial" w:hAnsi="Arial"/>
          <w:sz w:val="22"/>
          <w:szCs w:val="22"/>
        </w:rPr>
        <w:t>cizi specializzati;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47.25</w:t>
      </w:r>
      <w:r>
        <w:rPr>
          <w:rFonts w:ascii="Arial" w:hAnsi="Arial"/>
          <w:sz w:val="22"/>
          <w:szCs w:val="22"/>
        </w:rPr>
        <w:t xml:space="preserve"> – commercio al dettaglio di bevande in esercizi specializzati;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 xml:space="preserve"> 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47.29</w:t>
      </w:r>
      <w:r>
        <w:rPr>
          <w:rFonts w:ascii="Arial" w:hAnsi="Arial"/>
          <w:sz w:val="22"/>
          <w:szCs w:val="22"/>
        </w:rPr>
        <w:t xml:space="preserve"> – commercio al dettaglio di altri prodotti alimentari in esercizi specializzati;</w:t>
      </w:r>
    </w:p>
    <w:p w:rsidR="00001C1B" w:rsidRDefault="00001C1B">
      <w:pPr>
        <w:pStyle w:val="Standard"/>
        <w:ind w:left="709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b/>
          <w:bCs/>
          <w:sz w:val="22"/>
          <w:szCs w:val="22"/>
        </w:rPr>
        <w:t xml:space="preserve">codice </w:t>
      </w:r>
      <w:proofErr w:type="spellStart"/>
      <w:r>
        <w:rPr>
          <w:rFonts w:ascii="Arial" w:hAnsi="Arial"/>
          <w:b/>
          <w:bCs/>
          <w:sz w:val="22"/>
          <w:szCs w:val="22"/>
        </w:rPr>
        <w:t>ateco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47.73.10 </w:t>
      </w:r>
      <w:r>
        <w:rPr>
          <w:rFonts w:ascii="Arial" w:hAnsi="Arial"/>
          <w:sz w:val="22"/>
          <w:szCs w:val="22"/>
        </w:rPr>
        <w:t>– farmacie</w:t>
      </w:r>
    </w:p>
    <w:p w:rsidR="00001C1B" w:rsidRDefault="00001C1B">
      <w:pPr>
        <w:pStyle w:val="Standard"/>
        <w:ind w:left="709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numPr>
          <w:ilvl w:val="0"/>
          <w:numId w:val="2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l’impre</w:t>
      </w:r>
      <w:r>
        <w:rPr>
          <w:rFonts w:ascii="Arial" w:hAnsi="Arial"/>
          <w:sz w:val="22"/>
          <w:szCs w:val="22"/>
        </w:rPr>
        <w:t>sa ha sede a ___________________________ in Via_____________________</w:t>
      </w:r>
    </w:p>
    <w:p w:rsidR="00001C1B" w:rsidRDefault="000630D5">
      <w:pPr>
        <w:pStyle w:val="Standard"/>
        <w:numPr>
          <w:ilvl w:val="0"/>
          <w:numId w:val="2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l'Esercizio, sede di utilizzo dei buoni, è ubicato nel Comune di___________________ in via ______________________Denominazione_________________________________</w:t>
      </w:r>
    </w:p>
    <w:p w:rsidR="00001C1B" w:rsidRDefault="000630D5">
      <w:pPr>
        <w:pStyle w:val="Standard"/>
        <w:numPr>
          <w:ilvl w:val="0"/>
          <w:numId w:val="2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l'Impresa non si </w:t>
      </w:r>
      <w:r>
        <w:rPr>
          <w:rFonts w:ascii="Arial" w:hAnsi="Arial"/>
          <w:sz w:val="22"/>
          <w:szCs w:val="22"/>
        </w:rPr>
        <w:t>trova in stato di fallimento, di liquidazione coatta, di concordato preventivo e che non siano in corso procedimenti per la dichiarazione di una di tali situazioni;</w:t>
      </w:r>
    </w:p>
    <w:p w:rsidR="00001C1B" w:rsidRDefault="000630D5">
      <w:pPr>
        <w:pStyle w:val="Standard"/>
        <w:numPr>
          <w:ilvl w:val="0"/>
          <w:numId w:val="2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consapevole che la presente manifestazione di interesse, non ha valore vincolante</w:t>
      </w:r>
      <w:r>
        <w:rPr>
          <w:rFonts w:ascii="Arial" w:hAnsi="Arial"/>
          <w:sz w:val="22"/>
          <w:szCs w:val="22"/>
        </w:rPr>
        <w:t xml:space="preserve"> per l'Amministrazione Comunale di Norcia né valore precontrattuale e che l'Amministrazione Comunale di Norcia si riserva di interrompere in qualsiasi momento, per ragioni di interesse pubblico, la presente procedura senza che gli Operatori Economici istan</w:t>
      </w:r>
      <w:r>
        <w:rPr>
          <w:rFonts w:ascii="Arial" w:hAnsi="Arial"/>
          <w:sz w:val="22"/>
          <w:szCs w:val="22"/>
        </w:rPr>
        <w:t>ti possano vantare alcuna pretesa.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FORMALMENTE, ASSUME L’IMPEGNO </w:t>
      </w:r>
      <w:proofErr w:type="spellStart"/>
      <w:r>
        <w:rPr>
          <w:rFonts w:ascii="Arial" w:hAnsi="Arial"/>
          <w:b/>
          <w:bCs/>
          <w:sz w:val="22"/>
          <w:szCs w:val="22"/>
        </w:rPr>
        <w:t>DI</w:t>
      </w:r>
      <w:proofErr w:type="spellEnd"/>
      <w:r>
        <w:rPr>
          <w:rFonts w:ascii="Arial" w:hAnsi="Arial"/>
          <w:b/>
          <w:bCs/>
          <w:sz w:val="22"/>
          <w:szCs w:val="22"/>
        </w:rPr>
        <w:t>:</w:t>
      </w:r>
    </w:p>
    <w:p w:rsidR="00001C1B" w:rsidRDefault="00001C1B">
      <w:pPr>
        <w:pStyle w:val="Standard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numPr>
          <w:ilvl w:val="0"/>
          <w:numId w:val="23"/>
        </w:numPr>
        <w:jc w:val="both"/>
      </w:pPr>
      <w:r>
        <w:rPr>
          <w:rFonts w:ascii="Arial" w:hAnsi="Arial"/>
          <w:sz w:val="22"/>
          <w:szCs w:val="22"/>
        </w:rPr>
        <w:t>Accettare i buoni spesa e verificarne l’autenticità al momento dell’acquisto;</w:t>
      </w:r>
    </w:p>
    <w:p w:rsidR="00001C1B" w:rsidRDefault="000630D5">
      <w:pPr>
        <w:pStyle w:val="Standard"/>
        <w:numPr>
          <w:ilvl w:val="0"/>
          <w:numId w:val="23"/>
        </w:numPr>
        <w:jc w:val="both"/>
      </w:pPr>
      <w:r>
        <w:rPr>
          <w:rFonts w:ascii="Arial" w:hAnsi="Arial"/>
          <w:sz w:val="22"/>
          <w:szCs w:val="22"/>
        </w:rPr>
        <w:t xml:space="preserve">verificare l’effettiva corrispondenza tra il titolare del buono nominale e la persona che </w:t>
      </w:r>
      <w:r>
        <w:rPr>
          <w:rFonts w:ascii="Arial" w:hAnsi="Arial"/>
          <w:sz w:val="22"/>
          <w:szCs w:val="22"/>
        </w:rPr>
        <w:lastRenderedPageBreak/>
        <w:t>esibisce lo stesso</w:t>
      </w:r>
      <w:r>
        <w:rPr>
          <w:rFonts w:ascii="Arial" w:hAnsi="Arial"/>
          <w:sz w:val="22"/>
          <w:szCs w:val="22"/>
        </w:rPr>
        <w:t>, salvo diverse diposizioni dell’Amministrazione Comunale;</w:t>
      </w:r>
    </w:p>
    <w:p w:rsidR="00001C1B" w:rsidRDefault="000630D5">
      <w:pPr>
        <w:pStyle w:val="Standard"/>
        <w:numPr>
          <w:ilvl w:val="0"/>
          <w:numId w:val="23"/>
        </w:numPr>
        <w:jc w:val="both"/>
      </w:pPr>
      <w:r>
        <w:rPr>
          <w:rFonts w:ascii="Arial" w:hAnsi="Arial"/>
          <w:sz w:val="22"/>
          <w:szCs w:val="22"/>
        </w:rPr>
        <w:t>consegnare al Comune di Città di Castello, al termine di ogni mese, il modello per la</w:t>
      </w:r>
    </w:p>
    <w:p w:rsidR="00001C1B" w:rsidRDefault="000630D5">
      <w:pPr>
        <w:pStyle w:val="Standard"/>
        <w:ind w:left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rendicontazione All.2 b all’Avviso, compilato in ogni sua parte, i buoni nominali utilizzati dai beneficiari vi</w:t>
      </w:r>
      <w:r>
        <w:rPr>
          <w:rFonts w:ascii="Arial" w:hAnsi="Arial"/>
          <w:sz w:val="22"/>
          <w:szCs w:val="22"/>
        </w:rPr>
        <w:t>stati e timbrati dal Punto vendita, gli scontrini, unitamente all’emissione della o fattura elettronica o nota di debito cartacea;</w:t>
      </w:r>
    </w:p>
    <w:p w:rsidR="00001C1B" w:rsidRDefault="000630D5">
      <w:pPr>
        <w:pStyle w:val="Standard"/>
        <w:numPr>
          <w:ilvl w:val="0"/>
          <w:numId w:val="24"/>
        </w:numPr>
        <w:jc w:val="both"/>
      </w:pPr>
      <w:r>
        <w:rPr>
          <w:rFonts w:ascii="Arial" w:hAnsi="Arial"/>
          <w:sz w:val="22"/>
          <w:szCs w:val="22"/>
        </w:rPr>
        <w:t>verificare che i suddetti buoni vengano spesi solo ed esclusivamente per l’acquisto di beni di prima necessità (escluso alcol</w:t>
      </w:r>
      <w:r>
        <w:rPr>
          <w:rFonts w:ascii="Arial" w:hAnsi="Arial"/>
          <w:sz w:val="22"/>
          <w:szCs w:val="22"/>
        </w:rPr>
        <w:t>ici);</w:t>
      </w:r>
    </w:p>
    <w:p w:rsidR="00001C1B" w:rsidRDefault="000630D5">
      <w:pPr>
        <w:pStyle w:val="Standard"/>
        <w:numPr>
          <w:ilvl w:val="0"/>
          <w:numId w:val="24"/>
        </w:numPr>
        <w:jc w:val="both"/>
      </w:pPr>
      <w:r>
        <w:rPr>
          <w:rFonts w:ascii="Arial" w:hAnsi="Arial"/>
          <w:sz w:val="22"/>
          <w:szCs w:val="22"/>
        </w:rPr>
        <w:t>garantire che il trattamento dei dati, personali dei titolari dei voucher che utilizzeranno i buoni presso il proprio punto vendita avverrà nel rispetto del Regolamento U.E. 20161679;</w:t>
      </w:r>
    </w:p>
    <w:p w:rsidR="00001C1B" w:rsidRDefault="000630D5">
      <w:pPr>
        <w:pStyle w:val="Standard"/>
        <w:numPr>
          <w:ilvl w:val="0"/>
          <w:numId w:val="24"/>
        </w:numPr>
        <w:jc w:val="both"/>
      </w:pPr>
      <w:r>
        <w:rPr>
          <w:rFonts w:ascii="Arial" w:hAnsi="Arial"/>
          <w:sz w:val="22"/>
          <w:szCs w:val="22"/>
        </w:rPr>
        <w:t>rispettare tutte le disposizioni di legge e le norme della U.E. in</w:t>
      </w:r>
      <w:r>
        <w:rPr>
          <w:rFonts w:ascii="Arial" w:hAnsi="Arial"/>
          <w:sz w:val="22"/>
          <w:szCs w:val="22"/>
        </w:rPr>
        <w:t xml:space="preserve"> materia di privacy.</w:t>
      </w:r>
    </w:p>
    <w:p w:rsidR="00001C1B" w:rsidRDefault="00001C1B">
      <w:pPr>
        <w:pStyle w:val="Standard"/>
        <w:jc w:val="both"/>
      </w:pPr>
    </w:p>
    <w:p w:rsidR="00001C1B" w:rsidRDefault="00001C1B">
      <w:pPr>
        <w:pStyle w:val="Standard"/>
        <w:jc w:val="both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 </w:t>
      </w:r>
      <w:proofErr w:type="spellStart"/>
      <w:r>
        <w:rPr>
          <w:rFonts w:ascii="Arial" w:hAnsi="Arial"/>
          <w:b/>
          <w:bCs/>
          <w:sz w:val="22"/>
          <w:szCs w:val="22"/>
        </w:rPr>
        <w:t>DI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ESSERE A CONOSCENZA:</w:t>
      </w:r>
    </w:p>
    <w:p w:rsidR="00001C1B" w:rsidRDefault="000630D5">
      <w:pPr>
        <w:pStyle w:val="Standard"/>
        <w:numPr>
          <w:ilvl w:val="0"/>
          <w:numId w:val="25"/>
        </w:numPr>
        <w:jc w:val="both"/>
      </w:pPr>
      <w:r>
        <w:rPr>
          <w:rFonts w:ascii="Arial" w:hAnsi="Arial"/>
          <w:sz w:val="22"/>
          <w:szCs w:val="22"/>
        </w:rPr>
        <w:t>di tutto quanto disposto dall’Avviso Pubblico;</w:t>
      </w:r>
    </w:p>
    <w:p w:rsidR="00001C1B" w:rsidRDefault="000630D5">
      <w:pPr>
        <w:pStyle w:val="Standard"/>
        <w:numPr>
          <w:ilvl w:val="0"/>
          <w:numId w:val="25"/>
        </w:numPr>
        <w:jc w:val="both"/>
      </w:pPr>
      <w:r>
        <w:rPr>
          <w:rFonts w:ascii="Arial" w:hAnsi="Arial"/>
          <w:sz w:val="22"/>
          <w:szCs w:val="22"/>
        </w:rPr>
        <w:t>che i buoni spesa sono nominali e incedibili, non sono utilizzabili come denaro contante e non danno diritto a resto in contanti;</w:t>
      </w:r>
    </w:p>
    <w:p w:rsidR="00001C1B" w:rsidRDefault="000630D5">
      <w:pPr>
        <w:pStyle w:val="Standard"/>
        <w:numPr>
          <w:ilvl w:val="0"/>
          <w:numId w:val="25"/>
        </w:numPr>
        <w:jc w:val="both"/>
      </w:pPr>
      <w:r>
        <w:rPr>
          <w:rFonts w:ascii="Arial" w:hAnsi="Arial"/>
          <w:sz w:val="22"/>
          <w:szCs w:val="22"/>
        </w:rPr>
        <w:t>l’utilizzo di tali buon</w:t>
      </w:r>
      <w:r>
        <w:rPr>
          <w:rFonts w:ascii="Arial" w:hAnsi="Arial"/>
          <w:sz w:val="22"/>
          <w:szCs w:val="22"/>
        </w:rPr>
        <w:t>i spesa comporta l’obbligo per il fruitore di regolare in contanti l’eventuale differenza in eccesso tra il valore nominale del buono ed il prezzo dei beni acquistati;</w:t>
      </w:r>
    </w:p>
    <w:p w:rsidR="00001C1B" w:rsidRDefault="000630D5">
      <w:pPr>
        <w:pStyle w:val="Standard"/>
        <w:numPr>
          <w:ilvl w:val="0"/>
          <w:numId w:val="25"/>
        </w:numPr>
        <w:jc w:val="both"/>
      </w:pPr>
      <w:r>
        <w:rPr>
          <w:rFonts w:ascii="Arial" w:hAnsi="Arial"/>
          <w:sz w:val="22"/>
          <w:szCs w:val="22"/>
        </w:rPr>
        <w:t>i buoni spesa sono cumulabili fra loro nella stessa spesa;</w:t>
      </w:r>
    </w:p>
    <w:p w:rsidR="00001C1B" w:rsidRDefault="00001C1B">
      <w:pPr>
        <w:pStyle w:val="Standard"/>
        <w:jc w:val="both"/>
      </w:pPr>
    </w:p>
    <w:p w:rsidR="00001C1B" w:rsidRDefault="00001C1B">
      <w:pPr>
        <w:pStyle w:val="Standard"/>
        <w:jc w:val="both"/>
      </w:pPr>
    </w:p>
    <w:p w:rsidR="00001C1B" w:rsidRDefault="00001C1B">
      <w:pPr>
        <w:pStyle w:val="Standard"/>
        <w:jc w:val="both"/>
      </w:pPr>
    </w:p>
    <w:p w:rsidR="00001C1B" w:rsidRDefault="00001C1B">
      <w:pPr>
        <w:pStyle w:val="Standard"/>
        <w:jc w:val="both"/>
      </w:pPr>
    </w:p>
    <w:p w:rsidR="00001C1B" w:rsidRDefault="00001C1B">
      <w:pPr>
        <w:pStyle w:val="Standard"/>
        <w:jc w:val="both"/>
      </w:pPr>
    </w:p>
    <w:p w:rsidR="00001C1B" w:rsidRDefault="000630D5">
      <w:pPr>
        <w:pStyle w:val="Standard"/>
        <w:jc w:val="both"/>
      </w:pPr>
      <w:r>
        <w:rPr>
          <w:rFonts w:ascii="Arial" w:hAnsi="Arial"/>
          <w:b/>
          <w:bCs/>
          <w:sz w:val="22"/>
          <w:szCs w:val="22"/>
        </w:rPr>
        <w:t xml:space="preserve">AI FINI CONTABILI E </w:t>
      </w:r>
      <w:r>
        <w:rPr>
          <w:rFonts w:ascii="Arial" w:hAnsi="Arial"/>
          <w:b/>
          <w:bCs/>
          <w:sz w:val="22"/>
          <w:szCs w:val="22"/>
        </w:rPr>
        <w:t xml:space="preserve">TRIBUTARI, DICHIARA </w:t>
      </w:r>
      <w:proofErr w:type="spellStart"/>
      <w:r>
        <w:rPr>
          <w:rFonts w:ascii="Arial" w:hAnsi="Arial"/>
          <w:b/>
          <w:bCs/>
          <w:sz w:val="22"/>
          <w:szCs w:val="22"/>
        </w:rPr>
        <w:t>DI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ESSERE A CONOSCENZA CHE:</w:t>
      </w:r>
    </w:p>
    <w:p w:rsidR="00001C1B" w:rsidRDefault="000630D5">
      <w:pPr>
        <w:pStyle w:val="Standard"/>
        <w:numPr>
          <w:ilvl w:val="0"/>
          <w:numId w:val="26"/>
        </w:numPr>
        <w:jc w:val="both"/>
      </w:pPr>
      <w:r>
        <w:rPr>
          <w:rFonts w:ascii="Arial" w:hAnsi="Arial"/>
          <w:sz w:val="22"/>
          <w:szCs w:val="22"/>
        </w:rPr>
        <w:t>i buoni spesa sono da intendersi come voucher multiuso e perciò emessi secondo l’articolo</w:t>
      </w:r>
    </w:p>
    <w:p w:rsidR="00001C1B" w:rsidRDefault="000630D5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6-quater del DPR 633/72;</w:t>
      </w:r>
    </w:p>
    <w:p w:rsidR="00001C1B" w:rsidRDefault="000630D5">
      <w:pPr>
        <w:pStyle w:val="Standard"/>
        <w:numPr>
          <w:ilvl w:val="0"/>
          <w:numId w:val="27"/>
        </w:numPr>
        <w:ind w:left="709" w:hanging="360"/>
        <w:jc w:val="both"/>
      </w:pPr>
      <w:r>
        <w:rPr>
          <w:rFonts w:ascii="Arial" w:hAnsi="Arial"/>
          <w:sz w:val="22"/>
          <w:szCs w:val="22"/>
        </w:rPr>
        <w:t xml:space="preserve">gli scontrini/documenti commerciali da consegnare al Comune vanno emessi come “non riscosso” </w:t>
      </w:r>
      <w:r>
        <w:rPr>
          <w:rFonts w:ascii="Arial" w:hAnsi="Arial"/>
          <w:sz w:val="22"/>
          <w:szCs w:val="22"/>
        </w:rPr>
        <w:t>e la fattura elettronica va intesa come operazione “fuori campo IVA” così come da articolo 2 comma 3 lettera a) del DPR 633/72.</w:t>
      </w:r>
    </w:p>
    <w:p w:rsidR="00001C1B" w:rsidRDefault="00001C1B">
      <w:pPr>
        <w:pStyle w:val="Standard"/>
        <w:ind w:left="709" w:hanging="360"/>
        <w:jc w:val="both"/>
      </w:pPr>
    </w:p>
    <w:p w:rsidR="00001C1B" w:rsidRDefault="000630D5">
      <w:pPr>
        <w:pStyle w:val="Standard"/>
        <w:jc w:val="both"/>
        <w:rPr>
          <w:rFonts w:ascii="Arial" w:eastAsia="TimesNewRoman" w:hAnsi="Arial" w:cs="TimesNewRoman"/>
          <w:color w:val="000000"/>
          <w:sz w:val="22"/>
          <w:szCs w:val="22"/>
        </w:rPr>
      </w:pPr>
      <w:r>
        <w:rPr>
          <w:rFonts w:ascii="Arial" w:eastAsia="TimesNewRoman" w:hAnsi="Arial" w:cs="TimesNewRoman"/>
          <w:color w:val="000000"/>
          <w:sz w:val="22"/>
          <w:szCs w:val="22"/>
        </w:rPr>
        <w:t>Infine, conferisce il proprio consenso per il trattamento dei dati personali ai sensi del Regolamento</w:t>
      </w:r>
    </w:p>
    <w:p w:rsidR="00001C1B" w:rsidRDefault="000630D5">
      <w:pPr>
        <w:pStyle w:val="Standard"/>
        <w:autoSpaceDE w:val="0"/>
        <w:jc w:val="both"/>
        <w:rPr>
          <w:rFonts w:ascii="Arial" w:eastAsia="TimesNewRoman" w:hAnsi="Arial" w:cs="TimesNewRoman"/>
          <w:color w:val="000000"/>
          <w:sz w:val="22"/>
          <w:szCs w:val="22"/>
        </w:rPr>
      </w:pPr>
      <w:r>
        <w:rPr>
          <w:rFonts w:ascii="Arial" w:eastAsia="TimesNewRoman" w:hAnsi="Arial" w:cs="TimesNewRoman"/>
          <w:color w:val="000000"/>
          <w:sz w:val="22"/>
          <w:szCs w:val="22"/>
        </w:rPr>
        <w:t xml:space="preserve">EU 2016/679, </w:t>
      </w:r>
      <w:r>
        <w:rPr>
          <w:rFonts w:ascii="Arial" w:eastAsia="TimesNewRoman" w:hAnsi="Arial" w:cs="TimesNewRoman"/>
          <w:color w:val="000000"/>
          <w:sz w:val="22"/>
          <w:szCs w:val="22"/>
        </w:rPr>
        <w:t xml:space="preserve">esclusivamente nell’ambito del procedimento per il quale la presente dichiarazione viene resa e del relativo svolgimento dell’intervento. Dichiaro di aver ricevuto l’informativa, </w:t>
      </w:r>
      <w:r>
        <w:rPr>
          <w:rFonts w:ascii="Arial" w:eastAsia="Times-Roman" w:hAnsi="Arial" w:cs="Times-Roman"/>
          <w:color w:val="000000"/>
          <w:sz w:val="22"/>
          <w:szCs w:val="22"/>
        </w:rPr>
        <w:t xml:space="preserve"> </w:t>
      </w:r>
      <w:r>
        <w:rPr>
          <w:rFonts w:ascii="Arial" w:eastAsia="TimesNewRoman" w:hAnsi="Arial" w:cs="TimesNewRoman"/>
          <w:color w:val="000000"/>
          <w:sz w:val="22"/>
          <w:szCs w:val="22"/>
        </w:rPr>
        <w:t>ai sensi degli artt. 13 e 14 del Regolamento UE 2016/679 del 26/04/2016 (GDP</w:t>
      </w:r>
      <w:r>
        <w:rPr>
          <w:rFonts w:ascii="Arial" w:eastAsia="TimesNewRoman" w:hAnsi="Arial" w:cs="TimesNewRoman"/>
          <w:color w:val="000000"/>
          <w:sz w:val="22"/>
          <w:szCs w:val="22"/>
        </w:rPr>
        <w:t>R) relativo alla protezione delle persone fisiche con riguardo al trattamento dei dati personali, nonché alla libera circolazione di tali dati, le informazioni, i dati e le notizie e le dichiarazione acquisite, di natura personale e sensibili, saranno trat</w:t>
      </w:r>
      <w:r>
        <w:rPr>
          <w:rFonts w:ascii="Arial" w:eastAsia="TimesNewRoman" w:hAnsi="Arial" w:cs="TimesNewRoman"/>
          <w:color w:val="000000"/>
          <w:sz w:val="22"/>
          <w:szCs w:val="22"/>
        </w:rPr>
        <w:t>tati esclusivamente per l’espletamento della procedura presso il Comune di Città di Castello in qualità di titolare e responsabile.</w:t>
      </w:r>
    </w:p>
    <w:p w:rsidR="00001C1B" w:rsidRDefault="000630D5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  <w:r>
        <w:rPr>
          <w:rFonts w:ascii="Arial" w:eastAsia="Times-Roman" w:hAnsi="Arial" w:cs="Times-Roman"/>
          <w:color w:val="000000"/>
          <w:sz w:val="22"/>
          <w:szCs w:val="22"/>
        </w:rPr>
        <w:t>I dati acquisiti dall’amministrazione comunale in riferimento al presente procedimento verranno trattati nel rispetto degli</w:t>
      </w:r>
      <w:r>
        <w:rPr>
          <w:rFonts w:ascii="Arial" w:eastAsia="Times-Roman" w:hAnsi="Arial" w:cs="Times-Roman"/>
          <w:color w:val="000000"/>
          <w:sz w:val="22"/>
          <w:szCs w:val="22"/>
        </w:rPr>
        <w:t xml:space="preserve"> art.13 e 14 del Regolamento (UE) 2016/679. Ai sensi del medesimo Regolamento, si informa che i dati personali forniti saranno utilizzati nell’ambito delle finalità istituzionali dell’Ente per l’espletamento del procedimento in esame ed esclusivamente per </w:t>
      </w:r>
      <w:r>
        <w:rPr>
          <w:rFonts w:ascii="Arial" w:eastAsia="Times-Roman" w:hAnsi="Arial" w:cs="Times-Roman"/>
          <w:color w:val="000000"/>
          <w:sz w:val="22"/>
          <w:szCs w:val="22"/>
        </w:rPr>
        <w:t xml:space="preserve">tale </w:t>
      </w:r>
      <w:r>
        <w:rPr>
          <w:rFonts w:ascii="Arial" w:eastAsia="Times-Roman" w:hAnsi="Arial" w:cs="Times-Roman"/>
          <w:color w:val="000000"/>
          <w:sz w:val="22"/>
          <w:szCs w:val="22"/>
        </w:rPr>
        <w:lastRenderedPageBreak/>
        <w:t>scopo.</w:t>
      </w:r>
    </w:p>
    <w:p w:rsidR="00001C1B" w:rsidRDefault="000630D5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  <w:r>
        <w:rPr>
          <w:rFonts w:ascii="Arial" w:eastAsia="Times-Roman" w:hAnsi="Arial" w:cs="Times-Roman"/>
          <w:color w:val="000000"/>
          <w:sz w:val="22"/>
          <w:szCs w:val="22"/>
        </w:rPr>
        <w:t>Il loro conferimento è obbligatorio, pena l’esclusione dal procedimento stesso.</w:t>
      </w:r>
    </w:p>
    <w:p w:rsidR="00001C1B" w:rsidRDefault="000630D5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  <w:r>
        <w:rPr>
          <w:rFonts w:ascii="Arial" w:eastAsia="Times-Bold" w:hAnsi="Arial" w:cs="Times-Bold"/>
          <w:b/>
          <w:bCs/>
          <w:color w:val="000000"/>
          <w:sz w:val="22"/>
          <w:szCs w:val="22"/>
        </w:rPr>
        <w:t>Allega alla presente copia del documento di identità</w:t>
      </w:r>
    </w:p>
    <w:p w:rsidR="00001C1B" w:rsidRDefault="00001C1B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Roman" w:hAnsi="Arial" w:cs="Times-Roman"/>
          <w:color w:val="000000"/>
          <w:sz w:val="22"/>
          <w:szCs w:val="22"/>
        </w:rPr>
      </w:pPr>
    </w:p>
    <w:p w:rsidR="00001C1B" w:rsidRDefault="000630D5">
      <w:pPr>
        <w:pStyle w:val="Standard"/>
        <w:autoSpaceDE w:val="0"/>
        <w:jc w:val="right"/>
        <w:rPr>
          <w:rFonts w:ascii="Arial" w:eastAsia="Times-Roman" w:hAnsi="Arial" w:cs="Times-Roman"/>
          <w:color w:val="000000"/>
          <w:sz w:val="22"/>
          <w:szCs w:val="22"/>
        </w:rPr>
      </w:pPr>
      <w:r>
        <w:rPr>
          <w:rFonts w:ascii="Arial" w:eastAsia="Times-Roman" w:hAnsi="Arial" w:cs="Times-Roman"/>
          <w:color w:val="000000"/>
          <w:sz w:val="22"/>
          <w:szCs w:val="22"/>
        </w:rPr>
        <w:t>Luogo e data _____________                                          Timbro e firma del Legale Rappresentan</w:t>
      </w:r>
      <w:r>
        <w:rPr>
          <w:rFonts w:ascii="Arial" w:eastAsia="Times-Roman" w:hAnsi="Arial" w:cs="Times-Roman"/>
          <w:color w:val="000000"/>
          <w:sz w:val="22"/>
          <w:szCs w:val="22"/>
        </w:rPr>
        <w:t>te</w:t>
      </w:r>
    </w:p>
    <w:p w:rsidR="00001C1B" w:rsidRDefault="00001C1B">
      <w:pPr>
        <w:pStyle w:val="Standard"/>
        <w:autoSpaceDE w:val="0"/>
        <w:jc w:val="right"/>
        <w:rPr>
          <w:rFonts w:ascii="Arial" w:eastAsia="Times-Roman" w:hAnsi="Arial" w:cs="Times-Roman"/>
          <w:color w:val="000000"/>
          <w:sz w:val="22"/>
          <w:szCs w:val="22"/>
        </w:rPr>
      </w:pPr>
    </w:p>
    <w:p w:rsidR="00001C1B" w:rsidRDefault="000630D5">
      <w:pPr>
        <w:pStyle w:val="Standard"/>
        <w:autoSpaceDE w:val="0"/>
        <w:jc w:val="right"/>
        <w:rPr>
          <w:rFonts w:ascii="Arial" w:eastAsia="Times-Roman" w:hAnsi="Arial" w:cs="Times-Roman"/>
          <w:color w:val="000000"/>
          <w:sz w:val="22"/>
          <w:szCs w:val="22"/>
        </w:rPr>
      </w:pPr>
      <w:r>
        <w:rPr>
          <w:rFonts w:ascii="Arial" w:eastAsia="Times-Roman" w:hAnsi="Arial" w:cs="Times-Roman"/>
          <w:color w:val="000000"/>
          <w:sz w:val="22"/>
          <w:szCs w:val="22"/>
        </w:rPr>
        <w:t>______________________________________</w:t>
      </w:r>
    </w:p>
    <w:p w:rsidR="00001C1B" w:rsidRDefault="00001C1B">
      <w:pPr>
        <w:pStyle w:val="Standard"/>
        <w:autoSpaceDE w:val="0"/>
        <w:jc w:val="both"/>
        <w:rPr>
          <w:rFonts w:ascii="Arial" w:eastAsia="Times-Bold" w:hAnsi="Arial" w:cs="Times-Bold"/>
          <w:b/>
          <w:bCs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Bold" w:hAnsi="Arial" w:cs="Times-Bold"/>
          <w:b/>
          <w:bCs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Bold" w:hAnsi="Arial" w:cs="Times-Bold"/>
          <w:b/>
          <w:bCs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Bold" w:hAnsi="Arial" w:cs="Times-Bold"/>
          <w:b/>
          <w:bCs/>
          <w:color w:val="000000"/>
          <w:sz w:val="22"/>
          <w:szCs w:val="22"/>
        </w:rPr>
      </w:pPr>
    </w:p>
    <w:p w:rsidR="00001C1B" w:rsidRDefault="00001C1B">
      <w:pPr>
        <w:pStyle w:val="Standard"/>
        <w:autoSpaceDE w:val="0"/>
        <w:jc w:val="both"/>
        <w:rPr>
          <w:rFonts w:ascii="Arial" w:eastAsia="Times-Bold" w:hAnsi="Arial" w:cs="Times-Bold"/>
          <w:b/>
          <w:bCs/>
          <w:color w:val="000000"/>
          <w:sz w:val="22"/>
          <w:szCs w:val="22"/>
        </w:rPr>
      </w:pPr>
    </w:p>
    <w:p w:rsidR="00001C1B" w:rsidRDefault="000630D5">
      <w:pPr>
        <w:pStyle w:val="Standard"/>
        <w:autoSpaceDE w:val="0"/>
        <w:jc w:val="right"/>
        <w:rPr>
          <w:rFonts w:ascii="Arial" w:eastAsia="Times-Bold" w:hAnsi="Arial" w:cs="Times-Bold"/>
          <w:b/>
          <w:bCs/>
          <w:color w:val="000000"/>
          <w:sz w:val="22"/>
          <w:szCs w:val="22"/>
        </w:rPr>
      </w:pPr>
      <w:r>
        <w:rPr>
          <w:rFonts w:ascii="Arial" w:eastAsia="Times-Bold" w:hAnsi="Arial" w:cs="Times-Bold"/>
          <w:b/>
          <w:bCs/>
          <w:color w:val="000000"/>
          <w:sz w:val="22"/>
          <w:szCs w:val="22"/>
        </w:rPr>
        <w:t>Allegato 2.b)</w:t>
      </w:r>
    </w:p>
    <w:p w:rsidR="00001C1B" w:rsidRDefault="000630D5">
      <w:pPr>
        <w:pStyle w:val="Standard"/>
        <w:autoSpaceDE w:val="0"/>
        <w:jc w:val="right"/>
        <w:rPr>
          <w:rFonts w:ascii="Arial" w:hAnsi="Arial"/>
          <w:sz w:val="22"/>
          <w:szCs w:val="22"/>
        </w:rPr>
      </w:pPr>
      <w:r>
        <w:rPr>
          <w:rFonts w:ascii="Arial" w:eastAsia="Times-Bold" w:hAnsi="Arial" w:cs="Times-Bold"/>
          <w:b/>
          <w:bCs/>
          <w:color w:val="000000"/>
          <w:sz w:val="22"/>
          <w:szCs w:val="22"/>
        </w:rPr>
        <w:t xml:space="preserve">Modello per la rendicontazione “Buoni spesa </w:t>
      </w:r>
      <w:proofErr w:type="spellStart"/>
      <w:r>
        <w:rPr>
          <w:rFonts w:ascii="Arial" w:eastAsia="Times-Bold" w:hAnsi="Arial" w:cs="Times-Bold"/>
          <w:b/>
          <w:bCs/>
          <w:color w:val="000000"/>
          <w:sz w:val="22"/>
          <w:szCs w:val="22"/>
        </w:rPr>
        <w:t>Noinsieme</w:t>
      </w:r>
      <w:proofErr w:type="spellEnd"/>
      <w:r>
        <w:rPr>
          <w:rFonts w:ascii="Arial" w:eastAsia="Times-Bold" w:hAnsi="Arial" w:cs="Times-Bold"/>
          <w:b/>
          <w:bCs/>
          <w:color w:val="000000"/>
          <w:sz w:val="22"/>
          <w:szCs w:val="22"/>
        </w:rPr>
        <w:t>”</w:t>
      </w:r>
    </w:p>
    <w:p w:rsidR="00001C1B" w:rsidRDefault="00001C1B">
      <w:pPr>
        <w:pStyle w:val="Standard"/>
        <w:autoSpaceDE w:val="0"/>
        <w:jc w:val="right"/>
        <w:rPr>
          <w:rFonts w:ascii="Arial" w:hAnsi="Arial"/>
          <w:sz w:val="22"/>
          <w:szCs w:val="22"/>
        </w:rPr>
      </w:pPr>
    </w:p>
    <w:p w:rsidR="00001C1B" w:rsidRDefault="00001C1B">
      <w:pPr>
        <w:pStyle w:val="Standard"/>
        <w:autoSpaceDE w:val="0"/>
        <w:jc w:val="right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MODELLO PER LA RENDICONTAZIONE</w:t>
      </w:r>
    </w:p>
    <w:p w:rsidR="00001C1B" w:rsidRDefault="00001C1B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sottoscritto/a Il/La sottoscritto/a __________________________nato/a__________________ (__) il ___ </w:t>
      </w:r>
      <w:r>
        <w:rPr>
          <w:rFonts w:ascii="Arial" w:hAnsi="Arial"/>
          <w:sz w:val="22"/>
          <w:szCs w:val="22"/>
        </w:rPr>
        <w:t>/___/____/ C.F._______________________ residente in _____________ (</w:t>
      </w:r>
      <w:proofErr w:type="spellStart"/>
      <w:r>
        <w:rPr>
          <w:rFonts w:ascii="Arial" w:hAnsi="Arial"/>
          <w:sz w:val="22"/>
          <w:szCs w:val="22"/>
        </w:rPr>
        <w:t>cap</w:t>
      </w:r>
      <w:proofErr w:type="spellEnd"/>
      <w:r>
        <w:rPr>
          <w:rFonts w:ascii="Arial" w:hAnsi="Arial"/>
          <w:sz w:val="22"/>
          <w:szCs w:val="22"/>
        </w:rPr>
        <w:t xml:space="preserve"> _____) Via _____________________________________________n.________ in qualità di legale rappresentante di_________________________________________________________</w:t>
      </w: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avente sede legale in </w:t>
      </w:r>
      <w:r>
        <w:rPr>
          <w:rFonts w:ascii="Arial" w:hAnsi="Arial"/>
          <w:sz w:val="22"/>
          <w:szCs w:val="22"/>
        </w:rPr>
        <w:t>____________________________________(</w:t>
      </w:r>
      <w:proofErr w:type="spellStart"/>
      <w:r>
        <w:rPr>
          <w:rFonts w:ascii="Arial" w:hAnsi="Arial"/>
          <w:sz w:val="22"/>
          <w:szCs w:val="22"/>
        </w:rPr>
        <w:t>cap</w:t>
      </w:r>
      <w:proofErr w:type="spellEnd"/>
      <w:r>
        <w:rPr>
          <w:rFonts w:ascii="Arial" w:hAnsi="Arial"/>
          <w:sz w:val="22"/>
          <w:szCs w:val="22"/>
        </w:rPr>
        <w:t xml:space="preserve"> _______)</w:t>
      </w: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Via____________________________________________________________________________</w:t>
      </w: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n.________C.F./P.IVA_____________________________________________________________</w:t>
      </w: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Tel.______________,e-mail___________________</w:t>
      </w:r>
      <w:r>
        <w:rPr>
          <w:rFonts w:ascii="Arial" w:hAnsi="Arial"/>
          <w:sz w:val="22"/>
          <w:szCs w:val="22"/>
        </w:rPr>
        <w:t>PEC________________________________</w:t>
      </w: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esercizio commerciale iscritto all’elenco zonale di esercizi commerciali disponibili ad accettare i buoni di cui all’ avviso “</w:t>
      </w:r>
      <w:proofErr w:type="spellStart"/>
      <w:r>
        <w:rPr>
          <w:rFonts w:ascii="Arial" w:hAnsi="Arial"/>
          <w:sz w:val="22"/>
          <w:szCs w:val="22"/>
        </w:rPr>
        <w:t>Noinsieme</w:t>
      </w:r>
      <w:proofErr w:type="spellEnd"/>
      <w:r>
        <w:rPr>
          <w:rFonts w:ascii="Arial" w:hAnsi="Arial"/>
          <w:sz w:val="22"/>
          <w:szCs w:val="22"/>
        </w:rPr>
        <w:t>” presenta la seguente documentazione riepilogativa dell’utilizzato dei buoni relativ</w:t>
      </w:r>
      <w:r>
        <w:rPr>
          <w:rFonts w:ascii="Arial" w:hAnsi="Arial"/>
          <w:sz w:val="22"/>
          <w:szCs w:val="22"/>
        </w:rPr>
        <w:t>a al Sede di Utilizzo del Buono _______________________________________________</w:t>
      </w:r>
    </w:p>
    <w:p w:rsidR="00001C1B" w:rsidRDefault="000630D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MESE </w:t>
      </w:r>
      <w:proofErr w:type="spellStart"/>
      <w:r>
        <w:rPr>
          <w:rFonts w:ascii="Arial" w:hAnsi="Arial"/>
          <w:sz w:val="22"/>
          <w:szCs w:val="22"/>
        </w:rPr>
        <w:t>DI</w:t>
      </w:r>
      <w:proofErr w:type="spellEnd"/>
      <w:r>
        <w:rPr>
          <w:rFonts w:ascii="Arial" w:hAnsi="Arial"/>
          <w:sz w:val="22"/>
          <w:szCs w:val="22"/>
        </w:rPr>
        <w:t xml:space="preserve"> _______________ ANNO__________</w:t>
      </w:r>
    </w:p>
    <w:p w:rsidR="00001C1B" w:rsidRDefault="00001C1B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410"/>
        <w:gridCol w:w="1559"/>
        <w:gridCol w:w="1418"/>
        <w:gridCol w:w="1858"/>
      </w:tblGrid>
      <w:tr w:rsidR="00001C1B" w:rsidTr="00001C1B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spacing w:after="160" w:line="256" w:lineRule="auto"/>
              <w:jc w:val="center"/>
              <w:rPr>
                <w:rFonts w:eastAsia="Times New Roman" w:cs="Times New Roman"/>
                <w:b/>
                <w:sz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lastRenderedPageBreak/>
              <w:t>NOME E COGNOME DELL’UTILIZZATORE DEL BUONO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spacing w:after="160" w:line="256" w:lineRule="auto"/>
              <w:jc w:val="center"/>
              <w:rPr>
                <w:rFonts w:eastAsia="Times New Roman" w:cs="Times New Roman"/>
                <w:b/>
                <w:sz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t>CODICE FISCALE DELL’UTILIZZATORE DEL BUONO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spacing w:after="160" w:line="256" w:lineRule="auto"/>
              <w:jc w:val="center"/>
              <w:rPr>
                <w:rFonts w:eastAsia="Times New Roman" w:cs="Times New Roman"/>
                <w:b/>
                <w:sz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t xml:space="preserve">DATA </w:t>
            </w:r>
            <w:proofErr w:type="spellStart"/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t>DI</w:t>
            </w:r>
            <w:proofErr w:type="spellEnd"/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t xml:space="preserve"> UTILIZZO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spacing w:after="160" w:line="256" w:lineRule="auto"/>
              <w:jc w:val="center"/>
              <w:rPr>
                <w:rFonts w:eastAsia="Times New Roman" w:cs="Times New Roman"/>
                <w:b/>
                <w:sz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t>IMPORTO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spacing w:after="160" w:line="256" w:lineRule="auto"/>
              <w:jc w:val="center"/>
              <w:rPr>
                <w:rFonts w:eastAsia="Times New Roman" w:cs="Times New Roman"/>
                <w:b/>
                <w:sz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lang w:eastAsia="ar-SA" w:bidi="ar-SA"/>
              </w:rPr>
              <w:t>ALLEGATI</w:t>
            </w:r>
          </w:p>
        </w:tc>
      </w:tr>
      <w:tr w:rsidR="00001C1B" w:rsidTr="00001C1B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numPr>
                <w:ilvl w:val="0"/>
                <w:numId w:val="28"/>
              </w:numPr>
              <w:spacing w:after="160" w:line="256" w:lineRule="auto"/>
              <w:ind w:right="34" w:hanging="108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buono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left="33" w:right="34" w:hanging="43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copia scontrino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left="33" w:right="34" w:hanging="43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altro________</w:t>
            </w:r>
          </w:p>
        </w:tc>
      </w:tr>
      <w:tr w:rsidR="00001C1B" w:rsidTr="00001C1B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right="34" w:hanging="108"/>
              <w:jc w:val="center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buono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left="33" w:right="34" w:hanging="43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copia scontrino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right="34" w:hanging="108"/>
              <w:jc w:val="center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altro________</w:t>
            </w:r>
          </w:p>
        </w:tc>
      </w:tr>
      <w:tr w:rsidR="00001C1B" w:rsidTr="00001C1B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right="34" w:hanging="108"/>
              <w:jc w:val="center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buono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left="33" w:right="34" w:hanging="43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copia scontrino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right="34" w:hanging="108"/>
              <w:jc w:val="center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altro________</w:t>
            </w:r>
          </w:p>
        </w:tc>
      </w:tr>
      <w:tr w:rsidR="00001C1B" w:rsidTr="00001C1B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szCs w:val="22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01C1B">
            <w:pPr>
              <w:pStyle w:val="Standard"/>
              <w:widowControl/>
              <w:snapToGrid w:val="0"/>
              <w:spacing w:after="160" w:line="256" w:lineRule="auto"/>
              <w:ind w:left="372" w:right="34"/>
              <w:rPr>
                <w:rFonts w:eastAsia="Times New Roman" w:cs="Times New Roman"/>
                <w:b/>
                <w:sz w:val="18"/>
                <w:lang w:eastAsia="ar-SA" w:bidi="ar-S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right="34" w:hanging="108"/>
              <w:jc w:val="center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buono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left="33" w:right="34" w:hanging="43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copia scontrino</w:t>
            </w:r>
          </w:p>
          <w:p w:rsidR="00001C1B" w:rsidRDefault="000630D5">
            <w:pPr>
              <w:pStyle w:val="Standard"/>
              <w:widowControl/>
              <w:numPr>
                <w:ilvl w:val="0"/>
                <w:numId w:val="12"/>
              </w:numPr>
              <w:spacing w:after="160" w:line="256" w:lineRule="auto"/>
              <w:ind w:right="34" w:hanging="108"/>
              <w:jc w:val="center"/>
              <w:rPr>
                <w:rFonts w:eastAsia="Times New Roman" w:cs="Times New Roman"/>
                <w:b/>
                <w:sz w:val="18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lang w:eastAsia="ar-SA" w:bidi="ar-SA"/>
              </w:rPr>
              <w:t>altro________</w:t>
            </w:r>
          </w:p>
        </w:tc>
      </w:tr>
    </w:tbl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trasmette codice IBAN sul quale accreditare il rimborso Buoni spesa “</w:t>
      </w:r>
      <w:proofErr w:type="spellStart"/>
      <w:r>
        <w:rPr>
          <w:rFonts w:ascii="Arial" w:hAnsi="Arial"/>
          <w:sz w:val="22"/>
          <w:szCs w:val="22"/>
        </w:rPr>
        <w:t>Noinsieme</w:t>
      </w:r>
      <w:proofErr w:type="spellEnd"/>
      <w:r>
        <w:rPr>
          <w:rFonts w:ascii="Arial" w:hAnsi="Arial"/>
          <w:sz w:val="22"/>
          <w:szCs w:val="22"/>
        </w:rPr>
        <w:t xml:space="preserve">” (ai sensi </w:t>
      </w:r>
      <w:r>
        <w:rPr>
          <w:rFonts w:ascii="Arial" w:hAnsi="Arial"/>
          <w:sz w:val="22"/>
          <w:szCs w:val="22"/>
        </w:rPr>
        <w:t>della</w:t>
      </w:r>
    </w:p>
    <w:p w:rsidR="00001C1B" w:rsidRDefault="000630D5">
      <w:pPr>
        <w:pStyle w:val="Standard"/>
        <w:pBdr>
          <w:bottom w:val="single" w:sz="8" w:space="0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legge136/2010)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Allegati: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□ N.___________ buoni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□ N.___________ scontrini</w:t>
      </w: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□ altri documenti _________________________</w:t>
      </w: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01C1B">
      <w:pPr>
        <w:pStyle w:val="Standard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</w:t>
      </w:r>
    </w:p>
    <w:p w:rsidR="00001C1B" w:rsidRDefault="00001C1B">
      <w:pPr>
        <w:pStyle w:val="Standard"/>
        <w:jc w:val="right"/>
        <w:rPr>
          <w:rFonts w:ascii="Arial" w:hAnsi="Arial"/>
          <w:sz w:val="22"/>
          <w:szCs w:val="22"/>
        </w:rPr>
      </w:pPr>
    </w:p>
    <w:p w:rsidR="00001C1B" w:rsidRDefault="00001C1B">
      <w:pPr>
        <w:pStyle w:val="Standard"/>
        <w:jc w:val="right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Timbro e firma del Legale rappresenta</w:t>
      </w:r>
    </w:p>
    <w:p w:rsidR="00001C1B" w:rsidRDefault="00001C1B">
      <w:pPr>
        <w:pStyle w:val="Standard"/>
        <w:jc w:val="right"/>
        <w:rPr>
          <w:rFonts w:ascii="Arial" w:hAnsi="Arial"/>
          <w:sz w:val="22"/>
          <w:szCs w:val="22"/>
        </w:rPr>
      </w:pPr>
    </w:p>
    <w:p w:rsidR="00001C1B" w:rsidRDefault="000630D5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______________________________</w:t>
      </w:r>
    </w:p>
    <w:sectPr w:rsidR="00001C1B" w:rsidSect="00001C1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1B" w:rsidRDefault="00001C1B" w:rsidP="00001C1B">
      <w:r>
        <w:separator/>
      </w:r>
    </w:p>
  </w:endnote>
  <w:endnote w:type="continuationSeparator" w:id="0">
    <w:p w:rsidR="00001C1B" w:rsidRDefault="00001C1B" w:rsidP="00001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IDFont+F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charset w:val="00"/>
    <w:family w:val="swiss"/>
    <w:pitch w:val="variable"/>
    <w:sig w:usb0="00000000" w:usb1="00000000" w:usb2="00000000" w:usb3="00000000" w:csb0="00000000" w:csb1="00000000"/>
  </w:font>
  <w:font w:name="EUAlbertina-Italic-Identity-H, ">
    <w:charset w:val="00"/>
    <w:family w:val="auto"/>
    <w:pitch w:val="default"/>
    <w:sig w:usb0="00000000" w:usb1="00000000" w:usb2="00000000" w:usb3="00000000" w:csb0="00000000" w:csb1="00000000"/>
  </w:font>
  <w:font w:name="Times-Bold">
    <w:charset w:val="00"/>
    <w:family w:val="auto"/>
    <w:pitch w:val="default"/>
    <w:sig w:usb0="00000000" w:usb1="00000000" w:usb2="00000000" w:usb3="00000000" w:csb0="00000000" w:csb1="00000000"/>
  </w:font>
  <w:font w:name="Times-Roman">
    <w:charset w:val="00"/>
    <w:family w:val="roman"/>
    <w:pitch w:val="default"/>
    <w:sig w:usb0="00000000" w:usb1="00000000" w:usb2="00000000" w:usb3="00000000" w:csb0="00000000" w:csb1="00000000"/>
  </w:font>
  <w:font w:name="TimesNewRoman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1B" w:rsidRDefault="00001C1B">
    <w:pPr>
      <w:pStyle w:val="Footer"/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97200</wp:posOffset>
          </wp:positionH>
          <wp:positionV relativeFrom="paragraph">
            <wp:posOffset>-4320</wp:posOffset>
          </wp:positionV>
          <wp:extent cx="348120" cy="504359"/>
          <wp:effectExtent l="0" t="0" r="0" b="0"/>
          <wp:wrapTopAndBottom/>
          <wp:docPr id="3" name="immagini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120" cy="50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2842920</wp:posOffset>
          </wp:positionH>
          <wp:positionV relativeFrom="paragraph">
            <wp:posOffset>0</wp:posOffset>
          </wp:positionV>
          <wp:extent cx="434519" cy="462960"/>
          <wp:effectExtent l="0" t="0" r="0" b="0"/>
          <wp:wrapTopAndBottom/>
          <wp:docPr id="4" name="immagini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519" cy="46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33120</wp:posOffset>
          </wp:positionV>
          <wp:extent cx="458999" cy="493560"/>
          <wp:effectExtent l="0" t="0" r="0" b="0"/>
          <wp:wrapTopAndBottom/>
          <wp:docPr id="5" name="immagini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999" cy="49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596160</wp:posOffset>
          </wp:positionH>
          <wp:positionV relativeFrom="paragraph">
            <wp:posOffset>14040</wp:posOffset>
          </wp:positionV>
          <wp:extent cx="426600" cy="494640"/>
          <wp:effectExtent l="0" t="0" r="0" b="0"/>
          <wp:wrapTopAndBottom/>
          <wp:docPr id="6" name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4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600" cy="494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1262520</wp:posOffset>
          </wp:positionH>
          <wp:positionV relativeFrom="paragraph">
            <wp:posOffset>19800</wp:posOffset>
          </wp:positionV>
          <wp:extent cx="437399" cy="508679"/>
          <wp:effectExtent l="0" t="0" r="0" b="0"/>
          <wp:wrapTopAndBottom/>
          <wp:docPr id="7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5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399" cy="50867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3597840</wp:posOffset>
          </wp:positionH>
          <wp:positionV relativeFrom="paragraph">
            <wp:posOffset>25920</wp:posOffset>
          </wp:positionV>
          <wp:extent cx="516960" cy="408240"/>
          <wp:effectExtent l="0" t="0" r="0" b="0"/>
          <wp:wrapTopAndBottom/>
          <wp:docPr id="8" name="og-stemma-vallo-di-ne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6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960" cy="4082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2062440</wp:posOffset>
          </wp:positionH>
          <wp:positionV relativeFrom="paragraph">
            <wp:posOffset>56520</wp:posOffset>
          </wp:positionV>
          <wp:extent cx="430560" cy="453959"/>
          <wp:effectExtent l="0" t="0" r="0" b="0"/>
          <wp:wrapTopAndBottom/>
          <wp:docPr id="9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60" cy="4539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4974120</wp:posOffset>
          </wp:positionH>
          <wp:positionV relativeFrom="paragraph">
            <wp:posOffset>34920</wp:posOffset>
          </wp:positionV>
          <wp:extent cx="409680" cy="452160"/>
          <wp:effectExtent l="0" t="0" r="0" b="0"/>
          <wp:wrapTopAndBottom/>
          <wp:docPr id="10" name="immagini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680" cy="4521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5559480</wp:posOffset>
          </wp:positionH>
          <wp:positionV relativeFrom="paragraph">
            <wp:posOffset>43920</wp:posOffset>
          </wp:positionV>
          <wp:extent cx="423000" cy="450720"/>
          <wp:effectExtent l="0" t="0" r="0" b="0"/>
          <wp:wrapTopAndBottom/>
          <wp:docPr id="11" name="immagini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9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000" cy="450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1C1B" w:rsidRDefault="00001C1B">
    <w:pPr>
      <w:pStyle w:val="Footer"/>
    </w:pPr>
    <w:r>
      <w:t xml:space="preserve">              </w:t>
    </w:r>
  </w:p>
  <w:p w:rsidR="00001C1B" w:rsidRDefault="00001C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1B" w:rsidRDefault="000630D5" w:rsidP="00001C1B">
      <w:r w:rsidRPr="00001C1B">
        <w:rPr>
          <w:color w:val="000000"/>
        </w:rPr>
        <w:separator/>
      </w:r>
    </w:p>
  </w:footnote>
  <w:footnote w:type="continuationSeparator" w:id="0">
    <w:p w:rsidR="00001C1B" w:rsidRDefault="00001C1B" w:rsidP="00001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1B" w:rsidRDefault="00001C1B">
    <w:pPr>
      <w:pStyle w:val="Header"/>
    </w:pPr>
    <w:r>
      <w:rPr>
        <w:noProof/>
        <w:lang w:eastAsia="it-IT" w:bidi="ar-SA"/>
      </w:rPr>
      <w:drawing>
        <wp:inline distT="0" distB="0" distL="0" distR="0">
          <wp:extent cx="6090840" cy="1715760"/>
          <wp:effectExtent l="0" t="0" r="0" b="0"/>
          <wp:docPr id="2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0840" cy="17157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01C1B" w:rsidRDefault="00001C1B">
    <w:pPr>
      <w:pStyle w:val="Header"/>
    </w:pPr>
  </w:p>
  <w:p w:rsidR="00001C1B" w:rsidRDefault="00001C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A08"/>
    <w:multiLevelType w:val="multilevel"/>
    <w:tmpl w:val="D5AA9D2A"/>
    <w:styleLink w:val="WW8Num32"/>
    <w:lvl w:ilvl="0">
      <w:numFmt w:val="bullet"/>
      <w:lvlText w:val="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AB84D13"/>
    <w:multiLevelType w:val="multilevel"/>
    <w:tmpl w:val="4384983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DED3270"/>
    <w:multiLevelType w:val="multilevel"/>
    <w:tmpl w:val="5240D93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F7C1C6F"/>
    <w:multiLevelType w:val="multilevel"/>
    <w:tmpl w:val="1E32CEA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19C0F9A"/>
    <w:multiLevelType w:val="multilevel"/>
    <w:tmpl w:val="8BF82928"/>
    <w:styleLink w:val="WW8Num68"/>
    <w:lvl w:ilvl="0">
      <w:start w:val="1"/>
      <w:numFmt w:val="decimal"/>
      <w:lvlText w:val="%1)"/>
      <w:lvlJc w:val="left"/>
      <w:rPr>
        <w:rFonts w:ascii="CIDFont+F1" w:eastAsia="Calibri" w:hAnsi="CIDFont+F1" w:cs="Times New Roman"/>
        <w:color w:val="000000"/>
        <w:kern w:val="3"/>
        <w:sz w:val="24"/>
        <w:shd w:val="clear" w:color="auto" w:fill="FFFF00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D17D3D"/>
    <w:multiLevelType w:val="multilevel"/>
    <w:tmpl w:val="D2F0EDB8"/>
    <w:styleLink w:val="WW8Num40"/>
    <w:lvl w:ilvl="0">
      <w:numFmt w:val="bullet"/>
      <w:lvlText w:val=""/>
      <w:lvlJc w:val="left"/>
      <w:rPr>
        <w:rFonts w:ascii="Symbol" w:eastAsia="SimSun, 宋体" w:hAnsi="Symbol" w:cs="Calibri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36770CB"/>
    <w:multiLevelType w:val="multilevel"/>
    <w:tmpl w:val="BF50103C"/>
    <w:styleLink w:val="WW8Num52"/>
    <w:lvl w:ilvl="0">
      <w:numFmt w:val="bullet"/>
      <w:lvlText w:val="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3FE737C"/>
    <w:multiLevelType w:val="multilevel"/>
    <w:tmpl w:val="6212E8F4"/>
    <w:styleLink w:val="WW8Num20"/>
    <w:lvl w:ilvl="0">
      <w:start w:val="1"/>
      <w:numFmt w:val="decimal"/>
      <w:lvlText w:val="%1)"/>
      <w:lvlJc w:val="left"/>
      <w:rPr>
        <w:rFonts w:eastAsia="Times New Roman" w:cs="Calibri"/>
        <w:b/>
        <w:i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5097A5F"/>
    <w:multiLevelType w:val="multilevel"/>
    <w:tmpl w:val="C756DFD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1862FCF"/>
    <w:multiLevelType w:val="multilevel"/>
    <w:tmpl w:val="B13E0C48"/>
    <w:styleLink w:val="WW8Num58"/>
    <w:lvl w:ilvl="0">
      <w:start w:val="1"/>
      <w:numFmt w:val="decimal"/>
      <w:lvlText w:val="%1)"/>
      <w:lvlJc w:val="left"/>
      <w:rPr>
        <w:rFonts w:ascii="Calibri" w:eastAsia="Calibri" w:hAnsi="Calibri"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6FF0228"/>
    <w:multiLevelType w:val="multilevel"/>
    <w:tmpl w:val="B27A902C"/>
    <w:styleLink w:val="WW8Num55"/>
    <w:lvl w:ilvl="0">
      <w:start w:val="1"/>
      <w:numFmt w:val="decimal"/>
      <w:lvlText w:val="%1)"/>
      <w:lvlJc w:val="left"/>
      <w:rPr>
        <w:rFonts w:ascii="Calibri" w:eastAsia="Calibri" w:hAnsi="Calibri" w:cs="Times New Roman"/>
        <w:b/>
        <w:i/>
        <w:strike w:val="0"/>
        <w:dstrike w:val="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7C77DFC"/>
    <w:multiLevelType w:val="multilevel"/>
    <w:tmpl w:val="F8928D5E"/>
    <w:styleLink w:val="WW8Num70"/>
    <w:lvl w:ilvl="0">
      <w:start w:val="1"/>
      <w:numFmt w:val="decimal"/>
      <w:lvlText w:val="%1."/>
      <w:lvlJc w:val="left"/>
      <w:rPr>
        <w:rFonts w:ascii="Calibri" w:eastAsia="Calibri" w:hAnsi="Calibri" w:cs="Arial"/>
        <w:b w:val="0"/>
        <w:color w:val="000000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BA43991"/>
    <w:multiLevelType w:val="multilevel"/>
    <w:tmpl w:val="6F00F4E0"/>
    <w:styleLink w:val="WW8Num23"/>
    <w:lvl w:ilvl="0">
      <w:start w:val="1"/>
      <w:numFmt w:val="decimal"/>
      <w:lvlText w:val="%1)"/>
      <w:lvlJc w:val="left"/>
      <w:rPr>
        <w:rFonts w:eastAsia="Calibri" w:cs="Times New Roman"/>
        <w:b/>
        <w:bCs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8E301B5"/>
    <w:multiLevelType w:val="multilevel"/>
    <w:tmpl w:val="46F209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56857166"/>
    <w:multiLevelType w:val="multilevel"/>
    <w:tmpl w:val="6D3C086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F2A238F"/>
    <w:multiLevelType w:val="multilevel"/>
    <w:tmpl w:val="BE4AD30C"/>
    <w:styleLink w:val="WW8Num45"/>
    <w:lvl w:ilvl="0">
      <w:start w:val="1"/>
      <w:numFmt w:val="decimal"/>
      <w:lvlText w:val="%1)"/>
      <w:lvlJc w:val="left"/>
      <w:rPr>
        <w:rFonts w:ascii="Calibri" w:eastAsia="SimSun, 宋体" w:hAnsi="Calibri" w:cs="Calibri"/>
        <w:kern w:val="3"/>
        <w:sz w:val="24"/>
        <w:shd w:val="clear" w:color="auto" w:fill="FFFFFF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4E90D23"/>
    <w:multiLevelType w:val="multilevel"/>
    <w:tmpl w:val="37C05292"/>
    <w:styleLink w:val="WW8Num2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65B0167"/>
    <w:multiLevelType w:val="multilevel"/>
    <w:tmpl w:val="1B34DAF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68BA677E"/>
    <w:multiLevelType w:val="multilevel"/>
    <w:tmpl w:val="301E60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72737433"/>
    <w:multiLevelType w:val="multilevel"/>
    <w:tmpl w:val="47D674FC"/>
    <w:styleLink w:val="WW8Num13"/>
    <w:lvl w:ilvl="0">
      <w:numFmt w:val="bullet"/>
      <w:lvlText w:val=""/>
      <w:lvlJc w:val="left"/>
      <w:rPr>
        <w:rFonts w:ascii="Symbol" w:hAnsi="Symbol" w:cs="Calibri"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1"/>
  </w:num>
  <w:num w:numId="5">
    <w:abstractNumId w:val="16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12"/>
  </w:num>
  <w:num w:numId="11">
    <w:abstractNumId w:val="15"/>
  </w:num>
  <w:num w:numId="12">
    <w:abstractNumId w:val="0"/>
  </w:num>
  <w:num w:numId="13">
    <w:abstractNumId w:val="11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"/>
  </w:num>
  <w:num w:numId="18">
    <w:abstractNumId w:val="9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</w:num>
  <w:num w:numId="22">
    <w:abstractNumId w:val="14"/>
  </w:num>
  <w:num w:numId="23">
    <w:abstractNumId w:val="3"/>
  </w:num>
  <w:num w:numId="24">
    <w:abstractNumId w:val="2"/>
  </w:num>
  <w:num w:numId="25">
    <w:abstractNumId w:val="17"/>
  </w:num>
  <w:num w:numId="26">
    <w:abstractNumId w:val="18"/>
  </w:num>
  <w:num w:numId="27">
    <w:abstractNumId w:val="13"/>
  </w:num>
  <w:num w:numId="28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1C1B"/>
    <w:rsid w:val="00001C1B"/>
    <w:rsid w:val="000630D5"/>
    <w:rsid w:val="00B1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01C1B"/>
  </w:style>
  <w:style w:type="paragraph" w:customStyle="1" w:styleId="Heading">
    <w:name w:val="Heading"/>
    <w:basedOn w:val="Standard"/>
    <w:next w:val="Textbody"/>
    <w:rsid w:val="00001C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01C1B"/>
    <w:pPr>
      <w:spacing w:after="120"/>
    </w:pPr>
  </w:style>
  <w:style w:type="paragraph" w:styleId="Elenco">
    <w:name w:val="List"/>
    <w:basedOn w:val="Textbody"/>
    <w:rsid w:val="00001C1B"/>
  </w:style>
  <w:style w:type="paragraph" w:customStyle="1" w:styleId="Caption">
    <w:name w:val="Caption"/>
    <w:basedOn w:val="Standard"/>
    <w:rsid w:val="00001C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1C1B"/>
    <w:pPr>
      <w:suppressLineNumbers/>
    </w:pPr>
  </w:style>
  <w:style w:type="paragraph" w:customStyle="1" w:styleId="Header">
    <w:name w:val="Header"/>
    <w:basedOn w:val="Standard"/>
    <w:rsid w:val="00001C1B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001C1B"/>
    <w:pPr>
      <w:suppressLineNumbers/>
      <w:tabs>
        <w:tab w:val="center" w:pos="4819"/>
        <w:tab w:val="right" w:pos="9638"/>
      </w:tabs>
    </w:pPr>
  </w:style>
  <w:style w:type="character" w:customStyle="1" w:styleId="WW8Num13z0">
    <w:name w:val="WW8Num13z0"/>
    <w:rsid w:val="00001C1B"/>
    <w:rPr>
      <w:rFonts w:ascii="Calibri" w:hAnsi="Calibri" w:cs="Calibri"/>
      <w:color w:val="000000"/>
      <w:kern w:val="3"/>
      <w:sz w:val="24"/>
      <w:lang w:bidi="ar-SA"/>
    </w:rPr>
  </w:style>
  <w:style w:type="character" w:customStyle="1" w:styleId="WW8Num52z0">
    <w:name w:val="WW8Num52z0"/>
    <w:rsid w:val="00001C1B"/>
  </w:style>
  <w:style w:type="character" w:customStyle="1" w:styleId="WW8Num40z0">
    <w:name w:val="WW8Num40z0"/>
    <w:rsid w:val="00001C1B"/>
    <w:rPr>
      <w:rFonts w:ascii="Calibri" w:eastAsia="SimSun, 宋体" w:hAnsi="Calibri" w:cs="Calibri"/>
      <w:kern w:val="3"/>
      <w:sz w:val="24"/>
      <w:lang w:eastAsia="ar-SA" w:bidi="ar-SA"/>
    </w:rPr>
  </w:style>
  <w:style w:type="character" w:customStyle="1" w:styleId="WW8Num70z0">
    <w:name w:val="WW8Num70z0"/>
    <w:rsid w:val="00001C1B"/>
    <w:rPr>
      <w:rFonts w:ascii="Calibri" w:eastAsia="Calibri" w:hAnsi="Calibri" w:cs="Arial"/>
      <w:b w:val="0"/>
      <w:color w:val="000000"/>
      <w:kern w:val="3"/>
      <w:sz w:val="22"/>
      <w:szCs w:val="22"/>
      <w:lang w:eastAsia="ar-SA" w:bidi="ar-SA"/>
    </w:rPr>
  </w:style>
  <w:style w:type="character" w:customStyle="1" w:styleId="WW8Num24z0">
    <w:name w:val="WW8Num24z0"/>
    <w:rsid w:val="00001C1B"/>
    <w:rPr>
      <w:rFonts w:ascii="Calibri" w:eastAsia="Calibri" w:hAnsi="Calibri" w:cs="Calibri"/>
      <w:b/>
      <w:color w:val="000000"/>
      <w:kern w:val="3"/>
      <w:sz w:val="24"/>
      <w:lang w:eastAsia="ar-SA" w:bidi="ar-SA"/>
    </w:rPr>
  </w:style>
  <w:style w:type="character" w:customStyle="1" w:styleId="WW8Num68z0">
    <w:name w:val="WW8Num68z0"/>
    <w:rsid w:val="00001C1B"/>
    <w:rPr>
      <w:rFonts w:ascii="CIDFont+F1" w:eastAsia="Calibri" w:hAnsi="CIDFont+F1" w:cs="Times New Roman"/>
      <w:color w:val="000000"/>
      <w:kern w:val="3"/>
      <w:sz w:val="24"/>
      <w:shd w:val="clear" w:color="auto" w:fill="FFFF00"/>
      <w:lang w:eastAsia="it-IT" w:bidi="ar-SA"/>
    </w:rPr>
  </w:style>
  <w:style w:type="character" w:customStyle="1" w:styleId="WW8Num68z1">
    <w:name w:val="WW8Num68z1"/>
    <w:rsid w:val="00001C1B"/>
  </w:style>
  <w:style w:type="character" w:customStyle="1" w:styleId="WW8Num68z2">
    <w:name w:val="WW8Num68z2"/>
    <w:rsid w:val="00001C1B"/>
  </w:style>
  <w:style w:type="character" w:customStyle="1" w:styleId="WW8Num68z3">
    <w:name w:val="WW8Num68z3"/>
    <w:rsid w:val="00001C1B"/>
  </w:style>
  <w:style w:type="character" w:customStyle="1" w:styleId="WW8Num68z4">
    <w:name w:val="WW8Num68z4"/>
    <w:rsid w:val="00001C1B"/>
  </w:style>
  <w:style w:type="character" w:customStyle="1" w:styleId="WW8Num68z5">
    <w:name w:val="WW8Num68z5"/>
    <w:rsid w:val="00001C1B"/>
  </w:style>
  <w:style w:type="character" w:customStyle="1" w:styleId="WW8Num68z6">
    <w:name w:val="WW8Num68z6"/>
    <w:rsid w:val="00001C1B"/>
  </w:style>
  <w:style w:type="character" w:customStyle="1" w:styleId="WW8Num68z7">
    <w:name w:val="WW8Num68z7"/>
    <w:rsid w:val="00001C1B"/>
  </w:style>
  <w:style w:type="character" w:customStyle="1" w:styleId="WW8Num68z8">
    <w:name w:val="WW8Num68z8"/>
    <w:rsid w:val="00001C1B"/>
  </w:style>
  <w:style w:type="character" w:customStyle="1" w:styleId="WW8Num20z0">
    <w:name w:val="WW8Num20z0"/>
    <w:rsid w:val="00001C1B"/>
    <w:rPr>
      <w:rFonts w:eastAsia="Times New Roman" w:cs="Calibri"/>
      <w:b/>
      <w:i/>
      <w:color w:val="000000"/>
      <w:kern w:val="3"/>
      <w:sz w:val="24"/>
      <w:szCs w:val="24"/>
      <w:lang w:eastAsia="ar-SA" w:bidi="ar-SA"/>
    </w:rPr>
  </w:style>
  <w:style w:type="character" w:customStyle="1" w:styleId="WW8Num20z1">
    <w:name w:val="WW8Num20z1"/>
    <w:rsid w:val="00001C1B"/>
    <w:rPr>
      <w:rFonts w:ascii="Courier New" w:hAnsi="Courier New" w:cs="Courier New"/>
    </w:rPr>
  </w:style>
  <w:style w:type="character" w:customStyle="1" w:styleId="WW8Num20z2">
    <w:name w:val="WW8Num20z2"/>
    <w:rsid w:val="00001C1B"/>
    <w:rPr>
      <w:rFonts w:ascii="Wingdings" w:hAnsi="Wingdings" w:cs="Wingdings"/>
    </w:rPr>
  </w:style>
  <w:style w:type="character" w:customStyle="1" w:styleId="WW8Num20z3">
    <w:name w:val="WW8Num20z3"/>
    <w:rsid w:val="00001C1B"/>
  </w:style>
  <w:style w:type="character" w:customStyle="1" w:styleId="WW8Num20z4">
    <w:name w:val="WW8Num20z4"/>
    <w:rsid w:val="00001C1B"/>
  </w:style>
  <w:style w:type="character" w:customStyle="1" w:styleId="WW8Num20z5">
    <w:name w:val="WW8Num20z5"/>
    <w:rsid w:val="00001C1B"/>
  </w:style>
  <w:style w:type="character" w:customStyle="1" w:styleId="WW8Num20z6">
    <w:name w:val="WW8Num20z6"/>
    <w:rsid w:val="00001C1B"/>
  </w:style>
  <w:style w:type="character" w:customStyle="1" w:styleId="WW8Num20z7">
    <w:name w:val="WW8Num20z7"/>
    <w:rsid w:val="00001C1B"/>
  </w:style>
  <w:style w:type="character" w:customStyle="1" w:styleId="WW8Num20z8">
    <w:name w:val="WW8Num20z8"/>
    <w:rsid w:val="00001C1B"/>
  </w:style>
  <w:style w:type="character" w:customStyle="1" w:styleId="WW8Num58z0">
    <w:name w:val="WW8Num58z0"/>
    <w:rsid w:val="00001C1B"/>
    <w:rPr>
      <w:rFonts w:ascii="Calibri" w:eastAsia="Calibri" w:hAnsi="Calibri" w:cs="Times New Roman"/>
      <w:b/>
      <w:sz w:val="24"/>
    </w:rPr>
  </w:style>
  <w:style w:type="character" w:customStyle="1" w:styleId="WW8Num55z0">
    <w:name w:val="WW8Num55z0"/>
    <w:rsid w:val="00001C1B"/>
    <w:rPr>
      <w:rFonts w:ascii="Calibri" w:eastAsia="Calibri" w:hAnsi="Calibri" w:cs="Times New Roman"/>
      <w:b/>
      <w:i/>
      <w:strike w:val="0"/>
      <w:dstrike w:val="0"/>
      <w:kern w:val="3"/>
      <w:sz w:val="24"/>
      <w:lang w:eastAsia="ar-SA" w:bidi="ar-SA"/>
    </w:rPr>
  </w:style>
  <w:style w:type="character" w:customStyle="1" w:styleId="WW8Num23z0">
    <w:name w:val="WW8Num23z0"/>
    <w:rsid w:val="00001C1B"/>
    <w:rPr>
      <w:rFonts w:eastAsia="Calibri" w:cs="Times New Roman"/>
      <w:b/>
      <w:bCs/>
      <w:kern w:val="3"/>
      <w:sz w:val="24"/>
      <w:lang w:eastAsia="ar-SA" w:bidi="ar-SA"/>
    </w:rPr>
  </w:style>
  <w:style w:type="character" w:customStyle="1" w:styleId="WW8Num45z0">
    <w:name w:val="WW8Num45z0"/>
    <w:rsid w:val="00001C1B"/>
    <w:rPr>
      <w:rFonts w:ascii="Calibri" w:eastAsia="SimSun, 宋体" w:hAnsi="Calibri" w:cs="Calibri"/>
      <w:kern w:val="3"/>
      <w:sz w:val="24"/>
      <w:shd w:val="clear" w:color="auto" w:fill="FFFFFF"/>
      <w:lang w:eastAsia="ar-SA" w:bidi="ar-SA"/>
    </w:rPr>
  </w:style>
  <w:style w:type="character" w:customStyle="1" w:styleId="BulletSymbols">
    <w:name w:val="Bullet Symbols"/>
    <w:rsid w:val="00001C1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01C1B"/>
  </w:style>
  <w:style w:type="character" w:customStyle="1" w:styleId="WW8Num32z0">
    <w:name w:val="WW8Num32z0"/>
    <w:rsid w:val="00001C1B"/>
  </w:style>
  <w:style w:type="character" w:customStyle="1" w:styleId="WW8Num32z1">
    <w:name w:val="WW8Num32z1"/>
    <w:rsid w:val="00001C1B"/>
  </w:style>
  <w:style w:type="character" w:customStyle="1" w:styleId="WW8Num32z2">
    <w:name w:val="WW8Num32z2"/>
    <w:rsid w:val="00001C1B"/>
  </w:style>
  <w:style w:type="character" w:customStyle="1" w:styleId="WW8Num32z3">
    <w:name w:val="WW8Num32z3"/>
    <w:rsid w:val="00001C1B"/>
  </w:style>
  <w:style w:type="numbering" w:customStyle="1" w:styleId="WW8Num13">
    <w:name w:val="WW8Num13"/>
    <w:basedOn w:val="Nessunelenco"/>
    <w:rsid w:val="00001C1B"/>
    <w:pPr>
      <w:numPr>
        <w:numId w:val="1"/>
      </w:numPr>
    </w:pPr>
  </w:style>
  <w:style w:type="numbering" w:customStyle="1" w:styleId="WW8Num52">
    <w:name w:val="WW8Num52"/>
    <w:basedOn w:val="Nessunelenco"/>
    <w:rsid w:val="00001C1B"/>
    <w:pPr>
      <w:numPr>
        <w:numId w:val="2"/>
      </w:numPr>
    </w:pPr>
  </w:style>
  <w:style w:type="numbering" w:customStyle="1" w:styleId="WW8Num40">
    <w:name w:val="WW8Num40"/>
    <w:basedOn w:val="Nessunelenco"/>
    <w:rsid w:val="00001C1B"/>
    <w:pPr>
      <w:numPr>
        <w:numId w:val="3"/>
      </w:numPr>
    </w:pPr>
  </w:style>
  <w:style w:type="numbering" w:customStyle="1" w:styleId="WW8Num70">
    <w:name w:val="WW8Num70"/>
    <w:basedOn w:val="Nessunelenco"/>
    <w:rsid w:val="00001C1B"/>
    <w:pPr>
      <w:numPr>
        <w:numId w:val="4"/>
      </w:numPr>
    </w:pPr>
  </w:style>
  <w:style w:type="numbering" w:customStyle="1" w:styleId="WW8Num24">
    <w:name w:val="WW8Num24"/>
    <w:basedOn w:val="Nessunelenco"/>
    <w:rsid w:val="00001C1B"/>
    <w:pPr>
      <w:numPr>
        <w:numId w:val="5"/>
      </w:numPr>
    </w:pPr>
  </w:style>
  <w:style w:type="numbering" w:customStyle="1" w:styleId="WW8Num68">
    <w:name w:val="WW8Num68"/>
    <w:basedOn w:val="Nessunelenco"/>
    <w:rsid w:val="00001C1B"/>
    <w:pPr>
      <w:numPr>
        <w:numId w:val="6"/>
      </w:numPr>
    </w:pPr>
  </w:style>
  <w:style w:type="numbering" w:customStyle="1" w:styleId="WW8Num20">
    <w:name w:val="WW8Num20"/>
    <w:basedOn w:val="Nessunelenco"/>
    <w:rsid w:val="00001C1B"/>
    <w:pPr>
      <w:numPr>
        <w:numId w:val="7"/>
      </w:numPr>
    </w:pPr>
  </w:style>
  <w:style w:type="numbering" w:customStyle="1" w:styleId="WW8Num58">
    <w:name w:val="WW8Num58"/>
    <w:basedOn w:val="Nessunelenco"/>
    <w:rsid w:val="00001C1B"/>
    <w:pPr>
      <w:numPr>
        <w:numId w:val="8"/>
      </w:numPr>
    </w:pPr>
  </w:style>
  <w:style w:type="numbering" w:customStyle="1" w:styleId="WW8Num55">
    <w:name w:val="WW8Num55"/>
    <w:basedOn w:val="Nessunelenco"/>
    <w:rsid w:val="00001C1B"/>
    <w:pPr>
      <w:numPr>
        <w:numId w:val="9"/>
      </w:numPr>
    </w:pPr>
  </w:style>
  <w:style w:type="numbering" w:customStyle="1" w:styleId="WW8Num23">
    <w:name w:val="WW8Num23"/>
    <w:basedOn w:val="Nessunelenco"/>
    <w:rsid w:val="00001C1B"/>
    <w:pPr>
      <w:numPr>
        <w:numId w:val="10"/>
      </w:numPr>
    </w:pPr>
  </w:style>
  <w:style w:type="numbering" w:customStyle="1" w:styleId="WW8Num45">
    <w:name w:val="WW8Num45"/>
    <w:basedOn w:val="Nessunelenco"/>
    <w:rsid w:val="00001C1B"/>
    <w:pPr>
      <w:numPr>
        <w:numId w:val="11"/>
      </w:numPr>
    </w:pPr>
  </w:style>
  <w:style w:type="numbering" w:customStyle="1" w:styleId="WW8Num32">
    <w:name w:val="WW8Num32"/>
    <w:basedOn w:val="Nessunelenco"/>
    <w:rsid w:val="00001C1B"/>
    <w:pPr>
      <w:numPr>
        <w:numId w:val="12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01C1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01C1B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01C1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01C1B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0A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0A1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png"/><Relationship Id="rId7" Type="http://schemas.openxmlformats.org/officeDocument/2006/relationships/image" Target="media/image5.png"/><Relationship Id="rId2" Type="http://schemas.openxmlformats.org/officeDocument/2006/relationships/image" Target="media/image3.jpeg"/><Relationship Id="rId1" Type="http://schemas.openxmlformats.org/officeDocument/2006/relationships/image" Target="media/image1.png"/><Relationship Id="rId6" Type="http://schemas.openxmlformats.org/officeDocument/2006/relationships/image" Target="https://images.tuttitalia.it/umbria/75-vallo-di-nera/og-stemma-vallo-di-nera.gif" TargetMode="External"/><Relationship Id="rId5" Type="http://schemas.openxmlformats.org/officeDocument/2006/relationships/image" Target="http://www.halleyweb.com/c054047/zf/index.php/kamaleonte/index/logo/preview/0" TargetMode="External"/><Relationship Id="rId4" Type="http://schemas.openxmlformats.org/officeDocument/2006/relationships/image" Target="http://www.comune.monteleonedispoleto.pg.it/zf/index.php/kamaleonte/index/logo/preview/0" TargetMode="External"/><Relationship Id="rId9" Type="http://schemas.openxmlformats.org/officeDocument/2006/relationships/image" Target="http://www.comune.poggiodomo.pg.it/zf/index.php/kamaleonte/index/logo/preview/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2824</Words>
  <Characters>16103</Characters>
  <Application>Microsoft Office Word</Application>
  <DocSecurity>0</DocSecurity>
  <Lines>134</Lines>
  <Paragraphs>37</Paragraphs>
  <ScaleCrop>false</ScaleCrop>
  <Company/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Balzana</dc:creator>
  <cp:lastModifiedBy>Utente</cp:lastModifiedBy>
  <cp:revision>2</cp:revision>
  <dcterms:created xsi:type="dcterms:W3CDTF">2020-12-31T10:07:00Z</dcterms:created>
  <dcterms:modified xsi:type="dcterms:W3CDTF">2020-12-31T10:07:00Z</dcterms:modified>
</cp:coreProperties>
</file>